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2EDF0" w14:textId="381E21EC" w:rsidR="00A101FA" w:rsidRDefault="00A101FA" w:rsidP="00A101FA">
      <w:pPr>
        <w:autoSpaceDE w:val="0"/>
        <w:autoSpaceDN w:val="0"/>
        <w:adjustRightInd w:val="0"/>
        <w:spacing w:after="0" w:line="240" w:lineRule="auto"/>
        <w:rPr>
          <w:rFonts w:ascii="Calibri" w:hAnsi="Calibri" w:cs="Calibri"/>
        </w:rPr>
      </w:pPr>
      <w:r>
        <w:rPr>
          <w:rFonts w:ascii="Calibri-Bold" w:hAnsi="Calibri-Bold" w:cs="Calibri-Bold"/>
          <w:b/>
          <w:bCs/>
        </w:rPr>
        <w:t xml:space="preserve">MAFS.4.MD.3.5 </w:t>
      </w:r>
      <w:r>
        <w:rPr>
          <w:rFonts w:ascii="Calibri" w:hAnsi="Calibri" w:cs="Calibri"/>
        </w:rPr>
        <w:t>Recognize angles as geometric shapes that are formed wherever two rays share a common endpoint, and understand concepts of angle measurement.</w:t>
      </w:r>
    </w:p>
    <w:p w14:paraId="3CCAF95D" w14:textId="77777777" w:rsidR="00A101FA" w:rsidRDefault="00A101FA" w:rsidP="00A101FA">
      <w:pPr>
        <w:autoSpaceDE w:val="0"/>
        <w:autoSpaceDN w:val="0"/>
        <w:adjustRightInd w:val="0"/>
        <w:spacing w:after="0" w:line="240" w:lineRule="auto"/>
        <w:rPr>
          <w:rFonts w:ascii="Calibri" w:hAnsi="Calibri" w:cs="Calibri"/>
        </w:rPr>
      </w:pPr>
    </w:p>
    <w:p w14:paraId="32394C14" w14:textId="141512EA" w:rsidR="00A101FA" w:rsidRDefault="00A101FA" w:rsidP="00A101FA">
      <w:pPr>
        <w:autoSpaceDE w:val="0"/>
        <w:autoSpaceDN w:val="0"/>
        <w:adjustRightInd w:val="0"/>
        <w:spacing w:after="0" w:line="240" w:lineRule="auto"/>
        <w:rPr>
          <w:rFonts w:ascii="Calibri" w:hAnsi="Calibri" w:cs="Calibri"/>
        </w:rPr>
      </w:pPr>
      <w:r>
        <w:rPr>
          <w:rFonts w:ascii="Calibri-Bold" w:hAnsi="Calibri-Bold" w:cs="Calibri-Bold"/>
          <w:b/>
          <w:bCs/>
        </w:rPr>
        <w:t xml:space="preserve">MAFS.4.MD.3.5a </w:t>
      </w:r>
      <w:r>
        <w:rPr>
          <w:rFonts w:ascii="Calibri" w:hAnsi="Calibri" w:cs="Calibri"/>
        </w:rPr>
        <w:t>An angle is measured with reference to a circle with its center at the common endpoint of the rays, by considering the fraction of the circular arc between the points where the two rays intersect the circle. An angle that turns through 1/360 of a circle is called a “one‐degree angle,” and can be used to measure angles.</w:t>
      </w:r>
    </w:p>
    <w:p w14:paraId="51CD3F99" w14:textId="77777777" w:rsidR="00A101FA" w:rsidRDefault="00A101FA" w:rsidP="00A101FA">
      <w:pPr>
        <w:autoSpaceDE w:val="0"/>
        <w:autoSpaceDN w:val="0"/>
        <w:adjustRightInd w:val="0"/>
        <w:spacing w:after="0" w:line="240" w:lineRule="auto"/>
        <w:rPr>
          <w:rFonts w:ascii="Calibri" w:hAnsi="Calibri" w:cs="Calibri"/>
        </w:rPr>
      </w:pPr>
    </w:p>
    <w:p w14:paraId="47D37B37" w14:textId="54EDAB21" w:rsidR="00A101FA" w:rsidRDefault="00A101FA" w:rsidP="00A101FA">
      <w:pPr>
        <w:autoSpaceDE w:val="0"/>
        <w:autoSpaceDN w:val="0"/>
        <w:adjustRightInd w:val="0"/>
        <w:spacing w:after="0" w:line="240" w:lineRule="auto"/>
        <w:rPr>
          <w:rFonts w:ascii="Calibri-Italic" w:hAnsi="Calibri-Italic" w:cs="Calibri-Italic"/>
          <w:iCs/>
        </w:rPr>
      </w:pPr>
      <w:r>
        <w:rPr>
          <w:rFonts w:ascii="Calibri-Bold" w:hAnsi="Calibri-Bold" w:cs="Calibri-Bold"/>
          <w:b/>
          <w:bCs/>
        </w:rPr>
        <w:t xml:space="preserve">MAFS.4.MD.3.5b </w:t>
      </w:r>
      <w:r>
        <w:rPr>
          <w:rFonts w:ascii="Calibri" w:hAnsi="Calibri" w:cs="Calibri"/>
        </w:rPr>
        <w:t xml:space="preserve">An angle that turns through </w:t>
      </w:r>
      <w:r>
        <w:rPr>
          <w:rFonts w:ascii="Calibri-Italic" w:hAnsi="Calibri-Italic" w:cs="Calibri-Italic"/>
          <w:i/>
          <w:iCs/>
        </w:rPr>
        <w:t xml:space="preserve">n </w:t>
      </w:r>
      <w:r>
        <w:rPr>
          <w:rFonts w:ascii="Calibri" w:hAnsi="Calibri" w:cs="Calibri"/>
        </w:rPr>
        <w:t xml:space="preserve">one‐degree angles is said to have an angle measure of </w:t>
      </w:r>
      <w:r>
        <w:rPr>
          <w:rFonts w:ascii="Calibri-Italic" w:hAnsi="Calibri-Italic" w:cs="Calibri-Italic"/>
          <w:i/>
          <w:iCs/>
        </w:rPr>
        <w:t xml:space="preserve">n </w:t>
      </w:r>
      <w:r>
        <w:rPr>
          <w:rFonts w:ascii="Calibri" w:hAnsi="Calibri" w:cs="Calibri"/>
        </w:rPr>
        <w:t>degrees.</w:t>
      </w:r>
    </w:p>
    <w:p w14:paraId="154A4FC9" w14:textId="77777777" w:rsidR="00505909" w:rsidRDefault="00505909" w:rsidP="00DB2B3F">
      <w:pPr>
        <w:autoSpaceDE w:val="0"/>
        <w:autoSpaceDN w:val="0"/>
        <w:adjustRightInd w:val="0"/>
        <w:spacing w:after="0" w:line="240" w:lineRule="auto"/>
        <w:rPr>
          <w:rFonts w:ascii="Calibri-Italic" w:hAnsi="Calibri-Italic" w:cs="Calibri-Italic"/>
          <w:iCs/>
        </w:rPr>
      </w:pPr>
    </w:p>
    <w:p w14:paraId="0B9677EC" w14:textId="046804B4" w:rsidR="0003699A" w:rsidRDefault="00DB2B3F" w:rsidP="00DB2B3F">
      <w:pPr>
        <w:autoSpaceDE w:val="0"/>
        <w:autoSpaceDN w:val="0"/>
        <w:adjustRightInd w:val="0"/>
        <w:spacing w:after="0" w:line="240" w:lineRule="auto"/>
        <w:rPr>
          <w:rFonts w:ascii="Calibri-Italic" w:hAnsi="Calibri-Italic" w:cs="Calibri-Italic"/>
          <w:iCs/>
        </w:rPr>
      </w:pPr>
      <w:r>
        <w:rPr>
          <w:rFonts w:ascii="Calibri-Italic" w:hAnsi="Calibri-Italic" w:cs="Calibri-Italic"/>
          <w:iCs/>
        </w:rPr>
        <w:t>MD.</w:t>
      </w:r>
      <w:r w:rsidR="00A101FA">
        <w:rPr>
          <w:rFonts w:ascii="Calibri-Italic" w:hAnsi="Calibri-Italic" w:cs="Calibri-Italic"/>
          <w:iCs/>
        </w:rPr>
        <w:t>3.5ab</w:t>
      </w:r>
      <w:r>
        <w:rPr>
          <w:rFonts w:ascii="Calibri-Italic" w:hAnsi="Calibri-Italic" w:cs="Calibri-Italic"/>
          <w:iCs/>
        </w:rPr>
        <w:t>-FSA-</w:t>
      </w:r>
      <w:r w:rsidR="00A452FA">
        <w:rPr>
          <w:rFonts w:ascii="Calibri-Italic" w:hAnsi="Calibri-Italic" w:cs="Calibri-Italic"/>
          <w:iCs/>
        </w:rPr>
        <w:t>EE3</w:t>
      </w:r>
    </w:p>
    <w:p w14:paraId="2A7FD055" w14:textId="50B7FE2A" w:rsidR="00A452FA" w:rsidRDefault="00A452FA" w:rsidP="00DB2B3F">
      <w:pPr>
        <w:autoSpaceDE w:val="0"/>
        <w:autoSpaceDN w:val="0"/>
        <w:adjustRightInd w:val="0"/>
        <w:spacing w:after="0" w:line="240" w:lineRule="auto"/>
        <w:rPr>
          <w:rFonts w:ascii="Calibri" w:hAnsi="Calibri" w:cs="Calibri"/>
        </w:rPr>
      </w:pPr>
      <w:r>
        <w:rPr>
          <w:rFonts w:ascii="Calibri" w:hAnsi="Calibri" w:cs="Calibri"/>
        </w:rPr>
        <w:t>Equation Editor</w:t>
      </w:r>
    </w:p>
    <w:p w14:paraId="5998B0EA" w14:textId="77777777" w:rsidR="006A557F" w:rsidRPr="00E57516" w:rsidRDefault="006A557F" w:rsidP="006A557F">
      <w:pPr>
        <w:rPr>
          <w:rFonts w:ascii="Calibri" w:hAnsi="Calibri" w:cs="Times New Roman"/>
          <w:color w:val="00B050"/>
        </w:rPr>
      </w:pPr>
      <w:r>
        <w:rPr>
          <w:rFonts w:ascii="Times New Roman" w:hAnsi="Times New Roman" w:cs="Times New Roman"/>
          <w:noProof/>
          <w:sz w:val="24"/>
          <w:szCs w:val="24"/>
        </w:rPr>
        <w:drawing>
          <wp:anchor distT="0" distB="0" distL="114300" distR="114300" simplePos="0" relativeHeight="251659264" behindDoc="0" locked="0" layoutInCell="1" allowOverlap="1" wp14:anchorId="18EE59B3" wp14:editId="0AF3F009">
            <wp:simplePos x="0" y="0"/>
            <wp:positionH relativeFrom="column">
              <wp:posOffset>371475</wp:posOffset>
            </wp:positionH>
            <wp:positionV relativeFrom="paragraph">
              <wp:posOffset>523875</wp:posOffset>
            </wp:positionV>
            <wp:extent cx="409575" cy="342812"/>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9575" cy="342812"/>
                    </a:xfrm>
                    <a:prstGeom prst="rect">
                      <a:avLst/>
                    </a:prstGeom>
                    <a:noFill/>
                  </pic:spPr>
                </pic:pic>
              </a:graphicData>
            </a:graphic>
            <wp14:sizeRelH relativeFrom="page">
              <wp14:pctWidth>0</wp14:pctWidth>
            </wp14:sizeRelH>
            <wp14:sizeRelV relativeFrom="page">
              <wp14:pctHeight>0</wp14:pctHeight>
            </wp14:sizeRelV>
          </wp:anchor>
        </w:drawing>
      </w:r>
      <w:r w:rsidRPr="00E57516">
        <w:rPr>
          <w:rFonts w:ascii="Calibri" w:hAnsi="Calibri" w:cs="Times New Roman"/>
          <w:color w:val="FF0000"/>
        </w:rPr>
        <w:t xml:space="preserve">Teachers, in order for students to be able to practice this Technology-Enhanced Item (TEI) Type for the FSA, have them access the given hyperlink. The” Equation Editor” tutorial on the FSA portal can be used to solve this sample item. After the initial link to the portal, students would need to </w:t>
      </w:r>
      <w:r w:rsidRPr="00E57516">
        <w:rPr>
          <w:rFonts w:ascii="Calibri" w:hAnsi="Calibri" w:cs="Times New Roman"/>
          <w:color w:val="00B050"/>
        </w:rPr>
        <w:t>click the green Next arrow.</w:t>
      </w:r>
    </w:p>
    <w:p w14:paraId="51C7E8EF" w14:textId="77777777" w:rsidR="006A557F" w:rsidRPr="00E57516" w:rsidRDefault="006A557F" w:rsidP="006A557F">
      <w:pPr>
        <w:spacing w:after="0" w:line="240" w:lineRule="auto"/>
        <w:rPr>
          <w:rFonts w:ascii="Calibri" w:hAnsi="Calibri" w:cs="Times New Roman"/>
        </w:rPr>
      </w:pPr>
    </w:p>
    <w:p w14:paraId="7D3FF030" w14:textId="77777777" w:rsidR="006A557F" w:rsidRPr="00E57516" w:rsidRDefault="006A557F" w:rsidP="006A557F">
      <w:pPr>
        <w:spacing w:after="0" w:line="240" w:lineRule="auto"/>
        <w:rPr>
          <w:rFonts w:ascii="Calibri" w:hAnsi="Calibri" w:cs="Times New Roman"/>
        </w:rPr>
      </w:pPr>
      <w:hyperlink r:id="rId5" w:history="1">
        <w:r w:rsidRPr="00E57516">
          <w:rPr>
            <w:rFonts w:ascii="Calibri" w:hAnsi="Calibri" w:cs="Times New Roman"/>
            <w:color w:val="0563C1"/>
            <w:u w:val="single"/>
          </w:rPr>
          <w:t>http://demo.tds.airast.org/eqtutorial/?c=florida_pt&amp;language=true#</w:t>
        </w:r>
      </w:hyperlink>
    </w:p>
    <w:p w14:paraId="3E68EE52" w14:textId="770555A0" w:rsidR="006A557F" w:rsidRDefault="006A557F" w:rsidP="00DB2B3F">
      <w:pPr>
        <w:autoSpaceDE w:val="0"/>
        <w:autoSpaceDN w:val="0"/>
        <w:adjustRightInd w:val="0"/>
        <w:spacing w:after="0" w:line="240" w:lineRule="auto"/>
        <w:rPr>
          <w:rFonts w:ascii="Calibri" w:hAnsi="Calibri" w:cs="Calibri"/>
        </w:rPr>
      </w:pPr>
    </w:p>
    <w:p w14:paraId="61C2535F" w14:textId="77777777" w:rsidR="006A557F" w:rsidRDefault="006A557F" w:rsidP="00DB2B3F">
      <w:pPr>
        <w:autoSpaceDE w:val="0"/>
        <w:autoSpaceDN w:val="0"/>
        <w:adjustRightInd w:val="0"/>
        <w:spacing w:after="0" w:line="240" w:lineRule="auto"/>
        <w:rPr>
          <w:rFonts w:ascii="Calibri" w:hAnsi="Calibri" w:cs="Calibri"/>
        </w:rPr>
      </w:pPr>
    </w:p>
    <w:p w14:paraId="067283CD" w14:textId="77777777" w:rsidR="006A557F" w:rsidRDefault="006A557F" w:rsidP="006A557F">
      <w:pPr>
        <w:rPr>
          <w:color w:val="FF0000"/>
        </w:rPr>
      </w:pPr>
      <w:r>
        <w:rPr>
          <w:color w:val="FF0000"/>
        </w:rPr>
        <w:t>Students would then select options from the two drop down menus.</w:t>
      </w:r>
      <w:r w:rsidRPr="00753027">
        <w:rPr>
          <w:rFonts w:ascii="Times New Roman" w:hAnsi="Times New Roman" w:cs="Times New Roman"/>
          <w:sz w:val="24"/>
          <w:szCs w:val="24"/>
        </w:rPr>
        <w:t xml:space="preserve"> </w:t>
      </w:r>
    </w:p>
    <w:p w14:paraId="7236F229" w14:textId="51276DBA" w:rsidR="006A557F" w:rsidRDefault="006A557F" w:rsidP="006A557F">
      <w:pPr>
        <w:rPr>
          <w:color w:val="FF0000"/>
        </w:rPr>
      </w:pPr>
      <w:r>
        <w:rPr>
          <w:rFonts w:ascii="Times New Roman" w:hAnsi="Times New Roman" w:cs="Times New Roman"/>
          <w:noProof/>
          <w:sz w:val="24"/>
          <w:szCs w:val="24"/>
        </w:rPr>
        <w:drawing>
          <wp:anchor distT="0" distB="0" distL="114300" distR="114300" simplePos="0" relativeHeight="251661312" behindDoc="0" locked="0" layoutInCell="1" allowOverlap="1" wp14:anchorId="68380944" wp14:editId="50B9A2B1">
            <wp:simplePos x="0" y="0"/>
            <wp:positionH relativeFrom="margin">
              <wp:posOffset>3280410</wp:posOffset>
            </wp:positionH>
            <wp:positionV relativeFrom="paragraph">
              <wp:posOffset>417195</wp:posOffset>
            </wp:positionV>
            <wp:extent cx="3381375" cy="1352550"/>
            <wp:effectExtent l="0" t="0" r="952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1375" cy="1352550"/>
                    </a:xfrm>
                    <a:prstGeom prst="rect">
                      <a:avLst/>
                    </a:prstGeom>
                    <a:noFill/>
                  </pic:spPr>
                </pic:pic>
              </a:graphicData>
            </a:graphic>
            <wp14:sizeRelH relativeFrom="page">
              <wp14:pctWidth>0</wp14:pctWidth>
            </wp14:sizeRelH>
            <wp14:sizeRelV relativeFrom="page">
              <wp14:pctHeight>0</wp14:pctHeight>
            </wp14:sizeRelV>
          </wp:anchor>
        </w:drawing>
      </w:r>
      <w:r>
        <w:rPr>
          <w:b/>
          <w:bCs/>
          <w:i/>
          <w:iCs/>
          <w:color w:val="C00000"/>
          <w:sz w:val="24"/>
          <w:szCs w:val="24"/>
          <w:highlight w:val="yellow"/>
        </w:rPr>
        <w:t>NOTE:</w:t>
      </w:r>
      <w:r>
        <w:rPr>
          <w:b/>
          <w:bCs/>
          <w:i/>
          <w:iCs/>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4EE7DECB" w14:textId="09BBBA62" w:rsidR="006A557F" w:rsidRDefault="006A557F" w:rsidP="00DB2B3F">
      <w:pPr>
        <w:autoSpaceDE w:val="0"/>
        <w:autoSpaceDN w:val="0"/>
        <w:adjustRightInd w:val="0"/>
        <w:spacing w:after="0" w:line="240" w:lineRule="auto"/>
        <w:rPr>
          <w:rFonts w:ascii="Calibri" w:hAnsi="Calibri" w:cs="Calibri"/>
        </w:rPr>
      </w:pPr>
    </w:p>
    <w:p w14:paraId="1F1DC9CF" w14:textId="42C315C8" w:rsidR="006A557F" w:rsidRDefault="006A557F" w:rsidP="00DB2B3F">
      <w:pPr>
        <w:autoSpaceDE w:val="0"/>
        <w:autoSpaceDN w:val="0"/>
        <w:adjustRightInd w:val="0"/>
        <w:spacing w:after="0" w:line="240" w:lineRule="auto"/>
        <w:rPr>
          <w:rFonts w:ascii="Calibri" w:hAnsi="Calibri" w:cs="Calibri"/>
        </w:rPr>
      </w:pPr>
    </w:p>
    <w:p w14:paraId="6F3A1271" w14:textId="77777777" w:rsidR="006A557F" w:rsidRDefault="006A557F" w:rsidP="00DB2B3F">
      <w:pPr>
        <w:autoSpaceDE w:val="0"/>
        <w:autoSpaceDN w:val="0"/>
        <w:adjustRightInd w:val="0"/>
        <w:spacing w:after="0" w:line="240" w:lineRule="auto"/>
        <w:rPr>
          <w:rFonts w:ascii="Calibri" w:hAnsi="Calibri" w:cs="Calibri"/>
        </w:rPr>
      </w:pPr>
    </w:p>
    <w:p w14:paraId="46F57864" w14:textId="77777777" w:rsidR="006A557F" w:rsidRDefault="006A557F" w:rsidP="00DB2B3F">
      <w:pPr>
        <w:autoSpaceDE w:val="0"/>
        <w:autoSpaceDN w:val="0"/>
        <w:adjustRightInd w:val="0"/>
        <w:spacing w:after="0" w:line="240" w:lineRule="auto"/>
        <w:rPr>
          <w:rFonts w:ascii="Calibri" w:hAnsi="Calibri" w:cs="Calibri"/>
        </w:rPr>
      </w:pPr>
    </w:p>
    <w:p w14:paraId="1F512B18" w14:textId="77777777" w:rsidR="006A557F" w:rsidRDefault="006A557F" w:rsidP="00DB2B3F">
      <w:pPr>
        <w:autoSpaceDE w:val="0"/>
        <w:autoSpaceDN w:val="0"/>
        <w:adjustRightInd w:val="0"/>
        <w:spacing w:after="0" w:line="240" w:lineRule="auto"/>
        <w:rPr>
          <w:rFonts w:ascii="Calibri" w:hAnsi="Calibri" w:cs="Calibri"/>
        </w:rPr>
      </w:pPr>
    </w:p>
    <w:p w14:paraId="09EDC92E" w14:textId="77777777" w:rsidR="006A557F" w:rsidRDefault="006A557F" w:rsidP="00DB2B3F">
      <w:pPr>
        <w:autoSpaceDE w:val="0"/>
        <w:autoSpaceDN w:val="0"/>
        <w:adjustRightInd w:val="0"/>
        <w:spacing w:after="0" w:line="240" w:lineRule="auto"/>
        <w:rPr>
          <w:rFonts w:ascii="Calibri" w:hAnsi="Calibri" w:cs="Calibri"/>
        </w:rPr>
      </w:pPr>
    </w:p>
    <w:p w14:paraId="18FC4E46" w14:textId="77777777" w:rsidR="006A557F" w:rsidRDefault="006A557F" w:rsidP="00DB2B3F">
      <w:pPr>
        <w:autoSpaceDE w:val="0"/>
        <w:autoSpaceDN w:val="0"/>
        <w:adjustRightInd w:val="0"/>
        <w:spacing w:after="0" w:line="240" w:lineRule="auto"/>
        <w:rPr>
          <w:rFonts w:ascii="Calibri" w:hAnsi="Calibri" w:cs="Calibri"/>
        </w:rPr>
      </w:pPr>
    </w:p>
    <w:p w14:paraId="46B2B434" w14:textId="77777777" w:rsidR="00A452FA" w:rsidRDefault="00A452FA" w:rsidP="00DB2B3F">
      <w:pPr>
        <w:autoSpaceDE w:val="0"/>
        <w:autoSpaceDN w:val="0"/>
        <w:adjustRightInd w:val="0"/>
        <w:spacing w:after="0" w:line="240" w:lineRule="auto"/>
        <w:rPr>
          <w:rFonts w:ascii="Calibri-Italic" w:hAnsi="Calibri-Italic" w:cs="Calibri-Italic"/>
          <w:iCs/>
        </w:rPr>
      </w:pPr>
    </w:p>
    <w:p w14:paraId="7D8552D6" w14:textId="3FCD76D1" w:rsidR="00C8239E" w:rsidRDefault="00A452FA" w:rsidP="00DB2B3F">
      <w:pPr>
        <w:autoSpaceDE w:val="0"/>
        <w:autoSpaceDN w:val="0"/>
        <w:adjustRightInd w:val="0"/>
        <w:spacing w:after="0" w:line="240" w:lineRule="auto"/>
        <w:rPr>
          <w:rFonts w:ascii="Calibri-Italic" w:hAnsi="Calibri-Italic" w:cs="Calibri-Italic"/>
          <w:iCs/>
        </w:rPr>
      </w:pPr>
      <w:r>
        <w:rPr>
          <w:rFonts w:ascii="Calibri-Italic" w:hAnsi="Calibri-Italic" w:cs="Calibri-Italic"/>
          <w:iCs/>
          <w:noProof/>
        </w:rPr>
        <w:drawing>
          <wp:inline distT="0" distB="0" distL="0" distR="0" wp14:anchorId="485416F4" wp14:editId="6827649D">
            <wp:extent cx="4000500" cy="36667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20BC35.tmp"/>
                    <pic:cNvPicPr/>
                  </pic:nvPicPr>
                  <pic:blipFill>
                    <a:blip r:embed="rId7">
                      <a:extLst>
                        <a:ext uri="{28A0092B-C50C-407E-A947-70E740481C1C}">
                          <a14:useLocalDpi xmlns:a14="http://schemas.microsoft.com/office/drawing/2010/main" val="0"/>
                        </a:ext>
                      </a:extLst>
                    </a:blip>
                    <a:stretch>
                      <a:fillRect/>
                    </a:stretch>
                  </pic:blipFill>
                  <pic:spPr>
                    <a:xfrm>
                      <a:off x="0" y="0"/>
                      <a:ext cx="4000500" cy="3666770"/>
                    </a:xfrm>
                    <a:prstGeom prst="rect">
                      <a:avLst/>
                    </a:prstGeom>
                  </pic:spPr>
                </pic:pic>
              </a:graphicData>
            </a:graphic>
          </wp:inline>
        </w:drawing>
      </w:r>
      <w:bookmarkStart w:id="0" w:name="_GoBack"/>
      <w:bookmarkEnd w:id="0"/>
    </w:p>
    <w:sectPr w:rsidR="00C8239E" w:rsidSect="006A55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67"/>
    <w:rsid w:val="0003699A"/>
    <w:rsid w:val="000B5084"/>
    <w:rsid w:val="00166DF2"/>
    <w:rsid w:val="00302DA3"/>
    <w:rsid w:val="003D4175"/>
    <w:rsid w:val="00505909"/>
    <w:rsid w:val="005568B5"/>
    <w:rsid w:val="005D47E3"/>
    <w:rsid w:val="005F788C"/>
    <w:rsid w:val="00677E57"/>
    <w:rsid w:val="006A557F"/>
    <w:rsid w:val="0070105C"/>
    <w:rsid w:val="00807F55"/>
    <w:rsid w:val="008511A1"/>
    <w:rsid w:val="00A101FA"/>
    <w:rsid w:val="00A452FA"/>
    <w:rsid w:val="00B54E67"/>
    <w:rsid w:val="00BE43AE"/>
    <w:rsid w:val="00C22B79"/>
    <w:rsid w:val="00C348B0"/>
    <w:rsid w:val="00C8239E"/>
    <w:rsid w:val="00DB2B3F"/>
    <w:rsid w:val="00E6031A"/>
    <w:rsid w:val="00EC1333"/>
    <w:rsid w:val="00FF0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2DEA"/>
  <w15:chartTrackingRefBased/>
  <w15:docId w15:val="{FCA5D7CA-20A0-4936-A3CB-BA74ED86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4</cp:revision>
  <dcterms:created xsi:type="dcterms:W3CDTF">2015-08-26T13:55:00Z</dcterms:created>
  <dcterms:modified xsi:type="dcterms:W3CDTF">2015-12-08T14:59:00Z</dcterms:modified>
</cp:coreProperties>
</file>