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73"/>
        <w:gridCol w:w="7"/>
        <w:gridCol w:w="3560"/>
      </w:tblGrid>
      <w:tr w:rsidR="00947D24" w:rsidRPr="00947D24" w14:paraId="3E1620B0" w14:textId="77777777" w:rsidTr="006E5A6B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240" w:type="dxa"/>
            <w:gridSpan w:val="3"/>
          </w:tcPr>
          <w:p w14:paraId="14849A0A" w14:textId="1762E1C0" w:rsidR="00947D24" w:rsidRPr="00947D24" w:rsidRDefault="00947D24" w:rsidP="00947D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803966" w:rsidRPr="00803966" w14:paraId="1F3AD6DF" w14:textId="77777777" w:rsidTr="006E5A6B">
        <w:tblPrEx>
          <w:tblCellMar>
            <w:top w:w="0" w:type="dxa"/>
            <w:bottom w:w="0" w:type="dxa"/>
          </w:tblCellMar>
        </w:tblPrEx>
        <w:trPr>
          <w:gridAfter w:val="1"/>
          <w:wAfter w:w="3560" w:type="dxa"/>
          <w:trHeight w:val="274"/>
        </w:trPr>
        <w:tc>
          <w:tcPr>
            <w:tcW w:w="8680" w:type="dxa"/>
            <w:gridSpan w:val="2"/>
          </w:tcPr>
          <w:p w14:paraId="563BA109" w14:textId="1FD5C99F" w:rsidR="001F20F6" w:rsidRDefault="001F20F6" w:rsidP="0080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1F20F6">
              <w:rPr>
                <w:rFonts w:ascii="Calibri" w:hAnsi="Calibri" w:cs="Calibri"/>
                <w:b/>
                <w:color w:val="000000"/>
              </w:rPr>
              <w:t>MAFS.912.S-IC.</w:t>
            </w:r>
            <w:r w:rsidR="00F031BC">
              <w:rPr>
                <w:rFonts w:ascii="Calibri" w:hAnsi="Calibri" w:cs="Calibri"/>
                <w:b/>
                <w:color w:val="000000"/>
              </w:rPr>
              <w:t>2.</w:t>
            </w:r>
            <w:r w:rsidR="003D434F">
              <w:rPr>
                <w:rFonts w:ascii="Calibri" w:hAnsi="Calibri" w:cs="Calibri"/>
                <w:b/>
                <w:color w:val="000000"/>
              </w:rPr>
              <w:t>5</w:t>
            </w:r>
            <w:r w:rsidRPr="001F20F6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7B985D29" w14:textId="489DAB63" w:rsidR="00803966" w:rsidRPr="00803966" w:rsidRDefault="00803966" w:rsidP="0080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E5A6B" w:rsidRPr="006E5A6B" w14:paraId="3CF85FEC" w14:textId="77777777" w:rsidTr="006E5A6B">
        <w:tblPrEx>
          <w:tblCellMar>
            <w:top w:w="0" w:type="dxa"/>
            <w:bottom w:w="0" w:type="dxa"/>
          </w:tblCellMar>
        </w:tblPrEx>
        <w:trPr>
          <w:gridAfter w:val="2"/>
          <w:wAfter w:w="3567" w:type="dxa"/>
          <w:trHeight w:val="414"/>
        </w:trPr>
        <w:tc>
          <w:tcPr>
            <w:tcW w:w="8673" w:type="dxa"/>
          </w:tcPr>
          <w:p w14:paraId="43AF73C0" w14:textId="61E5359D" w:rsidR="006E5A6B" w:rsidRPr="006E5A6B" w:rsidRDefault="003D434F" w:rsidP="005F1AF8">
            <w:pPr>
              <w:pStyle w:val="Default"/>
            </w:pPr>
            <w:r w:rsidRPr="003D434F">
              <w:rPr>
                <w:sz w:val="22"/>
                <w:szCs w:val="22"/>
              </w:rPr>
              <w:t>Use data from a randomized experiment to compare two treatments; use simulations to decide if differences between parameters are significant.</w:t>
            </w:r>
            <w:bookmarkStart w:id="0" w:name="_GoBack"/>
            <w:bookmarkEnd w:id="0"/>
          </w:p>
        </w:tc>
      </w:tr>
    </w:tbl>
    <w:p w14:paraId="35361F22" w14:textId="77777777" w:rsidR="00FD1978" w:rsidRDefault="00FD1978" w:rsidP="00FD1978">
      <w:pPr>
        <w:pStyle w:val="Default"/>
        <w:rPr>
          <w:sz w:val="22"/>
          <w:szCs w:val="22"/>
        </w:rPr>
      </w:pPr>
    </w:p>
    <w:p w14:paraId="561D0EF0" w14:textId="7855381C" w:rsidR="00FD1978" w:rsidRPr="00FD1978" w:rsidRDefault="00FD1978" w:rsidP="00FD1978">
      <w:pPr>
        <w:pStyle w:val="Default"/>
        <w:rPr>
          <w:b/>
          <w:sz w:val="22"/>
          <w:szCs w:val="22"/>
        </w:rPr>
      </w:pPr>
      <w:r w:rsidRPr="00FD1978">
        <w:rPr>
          <w:b/>
          <w:sz w:val="22"/>
          <w:szCs w:val="22"/>
        </w:rPr>
        <w:t>Item Type</w:t>
      </w:r>
    </w:p>
    <w:p w14:paraId="7856856D" w14:textId="6A69D814" w:rsidR="00FD1978" w:rsidRDefault="00BC161C" w:rsidP="00FD1978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Multiple Choice</w:t>
      </w:r>
    </w:p>
    <w:p w14:paraId="3444FB93" w14:textId="77777777" w:rsidR="00FD1978" w:rsidRDefault="00FD1978" w:rsidP="00FD1978">
      <w:pPr>
        <w:pStyle w:val="Default"/>
        <w:rPr>
          <w:sz w:val="22"/>
          <w:szCs w:val="22"/>
        </w:rPr>
      </w:pPr>
    </w:p>
    <w:p w14:paraId="73293004" w14:textId="15F5C15E" w:rsidR="5BABC89F" w:rsidRDefault="00BC161C">
      <w:r>
        <w:rPr>
          <w:noProof/>
        </w:rPr>
        <w:drawing>
          <wp:inline distT="0" distB="0" distL="0" distR="0" wp14:anchorId="1007EE6C" wp14:editId="39E975B3">
            <wp:extent cx="5943600" cy="2040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BABC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E94CD"/>
    <w:rsid w:val="00093938"/>
    <w:rsid w:val="00172A0F"/>
    <w:rsid w:val="001B3941"/>
    <w:rsid w:val="001F20F6"/>
    <w:rsid w:val="002E7C1B"/>
    <w:rsid w:val="003B2B45"/>
    <w:rsid w:val="003D434F"/>
    <w:rsid w:val="00552C82"/>
    <w:rsid w:val="005F1AF8"/>
    <w:rsid w:val="006E5A6B"/>
    <w:rsid w:val="00740EC9"/>
    <w:rsid w:val="007A2C06"/>
    <w:rsid w:val="00803966"/>
    <w:rsid w:val="00894D5D"/>
    <w:rsid w:val="008E5F5C"/>
    <w:rsid w:val="00947D24"/>
    <w:rsid w:val="00AD5E6B"/>
    <w:rsid w:val="00BC161C"/>
    <w:rsid w:val="00F031BC"/>
    <w:rsid w:val="00FC196E"/>
    <w:rsid w:val="00FD1978"/>
    <w:rsid w:val="1AFE94CD"/>
    <w:rsid w:val="5BABC89F"/>
    <w:rsid w:val="5D139001"/>
    <w:rsid w:val="6D00C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9415"/>
  <w15:chartTrackingRefBased/>
  <w15:docId w15:val="{324EF098-CA13-4A27-8579-3B703ED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D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B3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2015-09-28T19:34:00Z</dcterms:created>
  <dcterms:modified xsi:type="dcterms:W3CDTF">2015-09-28T19:34:00Z</dcterms:modified>
</cp:coreProperties>
</file>