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5"/>
        <w:gridCol w:w="2915"/>
      </w:tblGrid>
      <w:tr w:rsidR="000D392D" w:rsidRPr="000D392D" w14:paraId="684BB128" w14:textId="77777777" w:rsidTr="000D392D">
        <w:tblPrEx>
          <w:tblCellMar>
            <w:top w:w="0" w:type="dxa"/>
            <w:bottom w:w="0" w:type="dxa"/>
          </w:tblCellMar>
        </w:tblPrEx>
        <w:trPr>
          <w:gridAfter w:val="1"/>
          <w:wAfter w:w="2915" w:type="dxa"/>
          <w:trHeight w:val="140"/>
        </w:trPr>
        <w:tc>
          <w:tcPr>
            <w:tcW w:w="9325" w:type="dxa"/>
          </w:tcPr>
          <w:p w14:paraId="6BF4DA96" w14:textId="77777777" w:rsidR="00F94891" w:rsidRDefault="00BF2D82" w:rsidP="0074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MAFS.912.G-</w:t>
            </w:r>
            <w:r w:rsidR="007436BB">
              <w:rPr>
                <w:rFonts w:ascii="Calibri" w:hAnsi="Calibri" w:cs="Calibri"/>
                <w:b/>
                <w:color w:val="000000"/>
              </w:rPr>
              <w:t>SRT.</w:t>
            </w:r>
            <w:r>
              <w:rPr>
                <w:rFonts w:ascii="Calibri" w:hAnsi="Calibri" w:cs="Calibri"/>
                <w:b/>
                <w:color w:val="000000"/>
              </w:rPr>
              <w:t>1.</w:t>
            </w:r>
            <w:r w:rsidR="00F94891">
              <w:rPr>
                <w:rFonts w:ascii="Calibri" w:hAnsi="Calibri" w:cs="Calibri"/>
                <w:b/>
                <w:color w:val="000000"/>
              </w:rPr>
              <w:t>3</w:t>
            </w:r>
          </w:p>
          <w:p w14:paraId="525D81DC" w14:textId="2B72995D" w:rsidR="000D392D" w:rsidRPr="000D392D" w:rsidRDefault="000D392D" w:rsidP="0074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436BB" w:rsidRPr="000D392D" w14:paraId="26EE0899" w14:textId="77777777" w:rsidTr="000D392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240" w:type="dxa"/>
            <w:gridSpan w:val="2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30"/>
            </w:tblGrid>
            <w:tr w:rsidR="00F94891" w:rsidRPr="00F94891" w14:paraId="7E8A15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74"/>
              </w:trPr>
              <w:tc>
                <w:tcPr>
                  <w:tcW w:w="9330" w:type="dxa"/>
                </w:tcPr>
                <w:p w14:paraId="7E4D823B" w14:textId="77777777" w:rsidR="00F94891" w:rsidRPr="00F94891" w:rsidRDefault="00F94891" w:rsidP="00F948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94891">
                    <w:rPr>
                      <w:rFonts w:ascii="Calibri" w:hAnsi="Calibri" w:cs="Calibri"/>
                      <w:color w:val="000000"/>
                    </w:rPr>
                    <w:t xml:space="preserve">Use the properties of similarity transformations to establish the AA criterion for two triangles to be similar. </w:t>
                  </w:r>
                </w:p>
              </w:tc>
            </w:tr>
          </w:tbl>
          <w:p w14:paraId="6162D0B8" w14:textId="6000C545" w:rsidR="007436BB" w:rsidRPr="000D392D" w:rsidRDefault="007436BB" w:rsidP="007436BB">
            <w:pPr>
              <w:pStyle w:val="Default"/>
              <w:rPr>
                <w:sz w:val="22"/>
                <w:szCs w:val="22"/>
              </w:rPr>
            </w:pPr>
          </w:p>
        </w:tc>
      </w:tr>
      <w:tr w:rsidR="007436BB" w:rsidRPr="00C721DB" w14:paraId="2B9EDB4E" w14:textId="77777777" w:rsidTr="000D392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240" w:type="dxa"/>
            <w:gridSpan w:val="2"/>
          </w:tcPr>
          <w:p w14:paraId="07AA4ED4" w14:textId="34FA99B5" w:rsidR="007436BB" w:rsidRPr="00C721DB" w:rsidRDefault="007436BB" w:rsidP="007436BB">
            <w:pPr>
              <w:pStyle w:val="Default"/>
            </w:pPr>
          </w:p>
        </w:tc>
      </w:tr>
    </w:tbl>
    <w:p w14:paraId="44A01773" w14:textId="77777777" w:rsidR="000B61F5" w:rsidRDefault="000B61F5"/>
    <w:p w14:paraId="3B867060" w14:textId="0E45B3B4" w:rsidR="0000005C" w:rsidRPr="0000005C" w:rsidRDefault="0000005C">
      <w:pPr>
        <w:rPr>
          <w:b/>
        </w:rPr>
      </w:pPr>
      <w:r w:rsidRPr="0000005C">
        <w:rPr>
          <w:b/>
        </w:rPr>
        <w:t>Item Type</w:t>
      </w:r>
    </w:p>
    <w:p w14:paraId="3E9F5DF6" w14:textId="644D20AF" w:rsidR="008660F0" w:rsidRDefault="00F94891" w:rsidP="0000005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Multiple Choice</w:t>
      </w:r>
    </w:p>
    <w:p w14:paraId="3E0F804B" w14:textId="690AA8B1" w:rsidR="008660F0" w:rsidRPr="0000005C" w:rsidRDefault="008660F0" w:rsidP="0000005C">
      <w:pPr>
        <w:pStyle w:val="Default"/>
        <w:rPr>
          <w:b/>
          <w:sz w:val="22"/>
          <w:szCs w:val="22"/>
        </w:rPr>
      </w:pPr>
    </w:p>
    <w:p w14:paraId="6F864D05" w14:textId="73D097BC" w:rsidR="0000005C" w:rsidRDefault="0000005C"/>
    <w:p w14:paraId="05541AF1" w14:textId="6AE5F37D" w:rsidR="0000005C" w:rsidRDefault="00F94891">
      <w:r>
        <w:rPr>
          <w:noProof/>
        </w:rPr>
        <w:drawing>
          <wp:inline distT="0" distB="0" distL="0" distR="0" wp14:anchorId="12BAF714" wp14:editId="09B95D41">
            <wp:extent cx="5943600" cy="4918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0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F5"/>
    <w:rsid w:val="0000005C"/>
    <w:rsid w:val="000B47A2"/>
    <w:rsid w:val="000B61F5"/>
    <w:rsid w:val="000D392D"/>
    <w:rsid w:val="00255B7A"/>
    <w:rsid w:val="002B5CD1"/>
    <w:rsid w:val="0056774D"/>
    <w:rsid w:val="007436BB"/>
    <w:rsid w:val="00762032"/>
    <w:rsid w:val="007950DC"/>
    <w:rsid w:val="007D569A"/>
    <w:rsid w:val="008660F0"/>
    <w:rsid w:val="00B903F4"/>
    <w:rsid w:val="00BC40DE"/>
    <w:rsid w:val="00BF2D82"/>
    <w:rsid w:val="00C721DB"/>
    <w:rsid w:val="00CE42D6"/>
    <w:rsid w:val="00EA1DB6"/>
    <w:rsid w:val="00F9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E7B8"/>
  <w15:chartTrackingRefBased/>
  <w15:docId w15:val="{1C4D35DD-2C75-4DA7-950A-AC9C9ED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0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2</cp:revision>
  <dcterms:created xsi:type="dcterms:W3CDTF">2015-10-12T18:59:00Z</dcterms:created>
  <dcterms:modified xsi:type="dcterms:W3CDTF">2015-10-12T18:59:00Z</dcterms:modified>
</cp:coreProperties>
</file>