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9366"/>
      </w:tblGrid>
      <w:tr w:rsidR="00816E40" w:rsidRPr="00816E40" w14:paraId="5C1FB56E" w14:textId="77777777" w:rsidTr="3C966888">
        <w:trPr>
          <w:trHeight w:val="140"/>
        </w:trPr>
        <w:tc>
          <w:tcPr>
            <w:tcW w:w="9366" w:type="dxa"/>
          </w:tcPr>
          <w:p w14:paraId="6156DB16" w14:textId="1661A5F6" w:rsidR="00816E40" w:rsidRPr="00816E40" w:rsidRDefault="002953DF" w:rsidP="00816E40">
            <w:pPr>
              <w:rPr>
                <w:b/>
              </w:rPr>
            </w:pPr>
            <w:r w:rsidRPr="002953DF">
              <w:rPr>
                <w:b/>
              </w:rPr>
              <w:t>MAFS.912.G-C.2.5</w:t>
            </w:r>
          </w:p>
        </w:tc>
      </w:tr>
      <w:tr w:rsidR="00816E40" w14:paraId="7208068B" w14:textId="77777777" w:rsidTr="3C966888">
        <w:trPr>
          <w:trHeight w:val="140"/>
        </w:trPr>
        <w:tc>
          <w:tcPr>
            <w:tcW w:w="9366" w:type="dxa"/>
          </w:tcPr>
          <w:p w14:paraId="274736A4" w14:textId="102A2872" w:rsidR="00816E40" w:rsidRDefault="3C966888">
            <w:pPr>
              <w:pStyle w:val="Default"/>
              <w:rPr>
                <w:sz w:val="22"/>
                <w:szCs w:val="22"/>
              </w:rPr>
            </w:pPr>
            <w:r w:rsidRPr="3C966888">
              <w:rPr>
                <w:sz w:val="22"/>
                <w:szCs w:val="22"/>
              </w:rPr>
              <w:t>Derive using similarity the fact that the length of the arc intercepted by an angle is proportional to the radius, and define the radian measure of the angle as the constant of proportionality; derive the formula for the area of a sector.</w:t>
            </w:r>
          </w:p>
        </w:tc>
      </w:tr>
    </w:tbl>
    <w:p w14:paraId="44A01773" w14:textId="77777777" w:rsidR="002C0122" w:rsidRDefault="002C0122"/>
    <w:p w14:paraId="66406E6C" w14:textId="3A8E0950" w:rsidR="00816E40" w:rsidRPr="00816E40" w:rsidRDefault="00816E40">
      <w:pPr>
        <w:rPr>
          <w:b/>
        </w:rPr>
      </w:pPr>
      <w:r w:rsidRPr="00816E40">
        <w:rPr>
          <w:b/>
        </w:rPr>
        <w:t>Item Type</w:t>
      </w:r>
    </w:p>
    <w:p w14:paraId="2AB9F238" w14:textId="77A951CE" w:rsidR="00816E40" w:rsidRDefault="3C966888">
      <w:pPr>
        <w:rPr>
          <w:b/>
        </w:rPr>
      </w:pPr>
      <w:r w:rsidRPr="3C966888">
        <w:rPr>
          <w:b/>
          <w:bCs/>
        </w:rPr>
        <w:t>Equation Editor</w:t>
      </w:r>
    </w:p>
    <w:p w14:paraId="347E694A" w14:textId="44454354" w:rsidR="3C966888" w:rsidRDefault="3C966888">
      <w:r w:rsidRPr="3C966888">
        <w:rPr>
          <w:rFonts w:ascii="Calibri" w:eastAsia="Calibri" w:hAnsi="Calibri" w:cs="Calibri"/>
          <w:i/>
          <w:iCs/>
          <w:color w:val="C0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click the green Next arrow.  </w:t>
      </w:r>
    </w:p>
    <w:p w14:paraId="2F521F9D" w14:textId="70A9A684" w:rsidR="3C966888" w:rsidRDefault="00A06A69">
      <w:hyperlink r:id="rId4">
        <w:r w:rsidR="3C966888" w:rsidRPr="3C966888">
          <w:rPr>
            <w:rStyle w:val="Hyperlink"/>
            <w:rFonts w:ascii="Calibri" w:eastAsia="Calibri" w:hAnsi="Calibri" w:cs="Calibri"/>
          </w:rPr>
          <w:t>http://demo.tds.airast.org/eqtutorial/?c=florida_pt&amp;language=true</w:t>
        </w:r>
      </w:hyperlink>
      <w:r w:rsidR="3C966888" w:rsidRPr="3C966888">
        <w:rPr>
          <w:rFonts w:ascii="Calibri" w:eastAsia="Calibri" w:hAnsi="Calibri" w:cs="Calibri"/>
        </w:rPr>
        <w:t xml:space="preserve">#  </w:t>
      </w:r>
    </w:p>
    <w:p w14:paraId="7361957A" w14:textId="17E0E919" w:rsidR="3C966888" w:rsidRDefault="3C966888" w:rsidP="3C966888"/>
    <w:p w14:paraId="5D8CD3ED" w14:textId="0B1C0B4C" w:rsidR="003D1C2E" w:rsidRDefault="00A06A69">
      <w:pPr>
        <w:rPr>
          <w:b/>
        </w:rPr>
      </w:pPr>
      <w:r>
        <w:rPr>
          <w:noProof/>
        </w:rPr>
        <mc:AlternateContent>
          <mc:Choice Requires="wps">
            <w:drawing>
              <wp:anchor distT="0" distB="0" distL="114300" distR="114300" simplePos="0" relativeHeight="251661312" behindDoc="0" locked="0" layoutInCell="1" allowOverlap="1" wp14:anchorId="580600AA" wp14:editId="62150E64">
                <wp:simplePos x="0" y="0"/>
                <wp:positionH relativeFrom="column">
                  <wp:posOffset>3857625</wp:posOffset>
                </wp:positionH>
                <wp:positionV relativeFrom="paragraph">
                  <wp:posOffset>1727835</wp:posOffset>
                </wp:positionV>
                <wp:extent cx="638175" cy="161925"/>
                <wp:effectExtent l="0" t="0" r="9525" b="9525"/>
                <wp:wrapNone/>
                <wp:docPr id="3" name="Rectangle 3"/>
                <wp:cNvGraphicFramePr/>
                <a:graphic xmlns:a="http://schemas.openxmlformats.org/drawingml/2006/main">
                  <a:graphicData uri="http://schemas.microsoft.com/office/word/2010/wordprocessingShape">
                    <wps:wsp>
                      <wps:cNvSpPr/>
                      <wps:spPr>
                        <a:xfrm>
                          <a:off x="0" y="0"/>
                          <a:ext cx="638175" cy="1619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C7030" id="Rectangle 3" o:spid="_x0000_s1026" style="position:absolute;margin-left:303.75pt;margin-top:136.05pt;width:50.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" fillcolor="window" stroked="f" strokeweight="1pt"/>
            </w:pict>
          </mc:Fallback>
        </mc:AlternateContent>
      </w:r>
      <w:r>
        <w:rPr>
          <w:noProof/>
        </w:rPr>
        <mc:AlternateContent>
          <mc:Choice Requires="wps">
            <w:drawing>
              <wp:anchor distT="0" distB="0" distL="114300" distR="114300" simplePos="0" relativeHeight="251659264" behindDoc="0" locked="0" layoutInCell="1" allowOverlap="1" wp14:anchorId="447D0ADC" wp14:editId="4DEA0BE5">
                <wp:simplePos x="0" y="0"/>
                <wp:positionH relativeFrom="column">
                  <wp:posOffset>4191000</wp:posOffset>
                </wp:positionH>
                <wp:positionV relativeFrom="paragraph">
                  <wp:posOffset>1499235</wp:posOffset>
                </wp:positionV>
                <wp:extent cx="638175" cy="161925"/>
                <wp:effectExtent l="0" t="0" r="9525" b="9525"/>
                <wp:wrapNone/>
                <wp:docPr id="2" name="Rectangle 2"/>
                <wp:cNvGraphicFramePr/>
                <a:graphic xmlns:a="http://schemas.openxmlformats.org/drawingml/2006/main">
                  <a:graphicData uri="http://schemas.microsoft.com/office/word/2010/wordprocessingShape">
                    <wps:wsp>
                      <wps:cNvSpPr/>
                      <wps:spPr>
                        <a:xfrm>
                          <a:off x="0" y="0"/>
                          <a:ext cx="638175" cy="161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FDC6B4" id="Rectangle 2" o:spid="_x0000_s1026" style="position:absolute;margin-left:330pt;margin-top:118.05pt;width:50.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" fillcolor="white [3212]" stroked="f" strokeweight="1pt"/>
            </w:pict>
          </mc:Fallback>
        </mc:AlternateContent>
      </w:r>
      <w:bookmarkStart w:id="0" w:name="_GoBack"/>
      <w:r w:rsidR="002953DF">
        <w:rPr>
          <w:noProof/>
        </w:rPr>
        <w:drawing>
          <wp:inline distT="0" distB="0" distL="0" distR="0" wp14:anchorId="044E1752" wp14:editId="6CD011AE">
            <wp:extent cx="5943600" cy="41490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149090"/>
                    </a:xfrm>
                    <a:prstGeom prst="rect">
                      <a:avLst/>
                    </a:prstGeom>
                  </pic:spPr>
                </pic:pic>
              </a:graphicData>
            </a:graphic>
          </wp:inline>
        </w:drawing>
      </w:r>
      <w:bookmarkEnd w:id="0"/>
    </w:p>
    <w:p w14:paraId="5DE9652E" w14:textId="56321AEA" w:rsidR="00816E40" w:rsidRPr="00816E40" w:rsidRDefault="00816E40">
      <w:pPr>
        <w:rPr>
          <w:b/>
        </w:rPr>
      </w:pPr>
    </w:p>
    <w:sectPr w:rsidR="00816E40" w:rsidRPr="00816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22"/>
    <w:rsid w:val="002953DF"/>
    <w:rsid w:val="002C0122"/>
    <w:rsid w:val="003D1C2E"/>
    <w:rsid w:val="00816E40"/>
    <w:rsid w:val="009911F5"/>
    <w:rsid w:val="00A06A69"/>
    <w:rsid w:val="3C966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E7B8"/>
  <w15:chartTrackingRefBased/>
  <w15:docId w15:val="{1C4D35DD-2C75-4DA7-950A-AC9C9EDA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E4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demo.tds.airast.org/eqtutorial/?c=florida_pt&amp;langu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Hayden</dc:creator>
  <cp:keywords/>
  <dc:description/>
  <cp:lastModifiedBy>Dianna Hayden</cp:lastModifiedBy>
  <cp:revision>4</cp:revision>
  <dcterms:created xsi:type="dcterms:W3CDTF">2015-09-29T15:14:00Z</dcterms:created>
  <dcterms:modified xsi:type="dcterms:W3CDTF">2015-11-17T15:45:00Z</dcterms:modified>
</cp:coreProperties>
</file>