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366"/>
      </w:tblGrid>
      <w:tr w:rsidRPr="00816E40" w:rsidR="00816E40" w:rsidTr="00816E40" w14:paraId="5C1FB56E" w14:textId="77777777">
        <w:tblPrEx>
          <w:tblCellMar>
            <w:top w:w="0" w:type="dxa"/>
            <w:bottom w:w="0" w:type="dxa"/>
          </w:tblCellMar>
        </w:tblPrEx>
        <w:trPr>
          <w:trHeight w:val="140"/>
        </w:trPr>
        <w:tc>
          <w:tcPr>
            <w:tcW w:w="9366" w:type="dxa"/>
          </w:tcPr>
          <w:p w:rsidRPr="00816E40" w:rsidR="00816E40" w:rsidP="00816E40" w:rsidRDefault="009911F5" w14:paraId="6156DB16" w14:textId="3C353539">
            <w:pPr>
              <w:rPr>
                <w:b/>
              </w:rPr>
            </w:pPr>
            <w:r w:rsidRPr="009911F5">
              <w:rPr>
                <w:b/>
              </w:rPr>
              <w:t>MAFS.912.G-C.1.2</w:t>
            </w:r>
          </w:p>
        </w:tc>
      </w:tr>
      <w:tr w:rsidR="00816E40" w:rsidTr="00816E40" w14:paraId="7208068B" w14:textId="77777777">
        <w:tblPrEx>
          <w:tblCellMar>
            <w:top w:w="0" w:type="dxa"/>
            <w:bottom w:w="0" w:type="dxa"/>
          </w:tblCellMar>
        </w:tblPrEx>
        <w:trPr>
          <w:trHeight w:val="140"/>
        </w:trPr>
        <w:tc>
          <w:tcPr>
            <w:tcW w:w="9366" w:type="dxa"/>
          </w:tcPr>
          <w:p w:rsidR="00816E40" w:rsidRDefault="009911F5" w14:paraId="274736A4" w14:textId="37D8CC1C">
            <w:pPr>
              <w:pStyle w:val="Default"/>
              <w:rPr>
                <w:sz w:val="22"/>
                <w:szCs w:val="22"/>
              </w:rPr>
            </w:pPr>
            <w:r w:rsidRPr="009911F5">
              <w:rPr>
                <w:sz w:val="22"/>
                <w:szCs w:val="22"/>
              </w:rPr>
              <w:t>Identify and describe relationships among inscribed angles, radii, and chords. Include the relationship between central, inscribed, and circumscribed angles; inscribed angles on a diameter are right angles; the radius of a circle is perpendicular to the tangent where the radius intersects the circle.</w:t>
            </w:r>
          </w:p>
        </w:tc>
      </w:tr>
    </w:tbl>
    <w:p w:rsidR="002C0122" w:rsidRDefault="002C0122" w14:paraId="44A01773" w14:textId="77777777"/>
    <w:p w:rsidRPr="00816E40" w:rsidR="00816E40" w:rsidRDefault="00816E40" w14:paraId="66406E6C" w14:textId="3A8E0950">
      <w:pPr>
        <w:rPr>
          <w:b/>
        </w:rPr>
      </w:pPr>
      <w:r w:rsidRPr="00816E40">
        <w:rPr>
          <w:b/>
        </w:rPr>
        <w:t>Item Type</w:t>
      </w:r>
    </w:p>
    <w:p w:rsidR="00816E40" w:rsidRDefault="00816E40" w14:paraId="2AB9F238" w14:textId="5DDB8A13" w14:noSpellErr="1">
      <w:pPr>
        <w:rPr>
          <w:b/>
        </w:rPr>
      </w:pPr>
      <w:r w:rsidRPr="140925A6" w:rsidR="140925A6">
        <w:rPr>
          <w:b w:val="1"/>
          <w:bCs w:val="1"/>
        </w:rPr>
        <w:t>Equation Editor</w:t>
      </w:r>
    </w:p>
    <w:p w:rsidR="140925A6" w:rsidRDefault="140925A6" w14:noSpellErr="1" w14:paraId="57C4EA6A" w14:textId="720007D4">
      <w:r w:rsidRPr="140925A6" w:rsidR="140925A6">
        <w:rPr>
          <w:rFonts w:ascii="Calibri" w:hAnsi="Calibri" w:eastAsia="Calibri" w:cs="Calibri"/>
          <w:i w:val="1"/>
          <w:iCs w:val="1"/>
          <w:color w:val="C00000"/>
          <w:sz w:val="22"/>
          <w:szCs w:val="22"/>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r w:rsidRPr="140925A6" w:rsidR="140925A6">
        <w:rPr>
          <w:rFonts w:ascii="Calibri" w:hAnsi="Calibri" w:eastAsia="Calibri" w:cs="Calibri"/>
          <w:sz w:val="22"/>
          <w:szCs w:val="22"/>
        </w:rPr>
        <w:t xml:space="preserve"> </w:t>
      </w:r>
    </w:p>
    <w:p w:rsidR="140925A6" w:rsidRDefault="140925A6" w14:noSpellErr="1" w14:paraId="306BEEF6" w14:textId="1C6C0B5B">
      <w:hyperlink r:id="R2f48ef1eef374b0a">
        <w:r w:rsidRPr="140925A6" w:rsidR="140925A6">
          <w:rPr>
            <w:rStyle w:val="Hyperlink"/>
            <w:rFonts w:ascii="Calibri" w:hAnsi="Calibri" w:eastAsia="Calibri" w:cs="Calibri"/>
            <w:sz w:val="22"/>
            <w:szCs w:val="22"/>
          </w:rPr>
          <w:t>http://demo.tds.airast.org/eqtutorial/?c=florida_pt&amp;language=true</w:t>
        </w:r>
      </w:hyperlink>
      <w:r w:rsidRPr="140925A6" w:rsidR="140925A6">
        <w:rPr>
          <w:rFonts w:ascii="Calibri" w:hAnsi="Calibri" w:eastAsia="Calibri" w:cs="Calibri"/>
          <w:sz w:val="22"/>
          <w:szCs w:val="22"/>
        </w:rPr>
        <w:t xml:space="preserve">#  </w:t>
      </w:r>
    </w:p>
    <w:p w:rsidR="140925A6" w:rsidP="140925A6" w:rsidRDefault="140925A6" w14:paraId="5A63743C" w14:textId="585ED414">
      <w:pPr>
        <w:pStyle w:val="Normal"/>
      </w:pPr>
    </w:p>
    <w:p w:rsidRPr="00816E40" w:rsidR="00816E40" w:rsidRDefault="009911F5" w14:paraId="5DE9652E" w14:textId="3CCAF6F7">
      <w:pPr>
        <w:rPr>
          <w:b/>
        </w:rPr>
      </w:pPr>
      <w:r>
        <w:rPr>
          <w:noProof/>
        </w:rPr>
        <w:drawing>
          <wp:inline distT="0" distB="0" distL="0" distR="0" wp14:anchorId="51713BB8" wp14:editId="253F6B4A">
            <wp:extent cx="5943600" cy="4173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173220"/>
                    </a:xfrm>
                    <a:prstGeom prst="rect">
                      <a:avLst/>
                    </a:prstGeom>
                  </pic:spPr>
                </pic:pic>
              </a:graphicData>
            </a:graphic>
          </wp:inline>
        </w:drawing>
      </w:r>
      <w:bookmarkStart w:name="_GoBack" w:id="0"/>
      <w:bookmarkEnd w:id="0"/>
    </w:p>
    <w:sectPr w:rsidRPr="00816E40" w:rsidR="00816E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22"/>
    <w:rsid w:val="002C0122"/>
    <w:rsid w:val="00816E40"/>
    <w:rsid w:val="009911F5"/>
    <w:rsid w:val="1409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16E40"/>
    <w:pPr>
      <w:autoSpaceDE w:val="0"/>
      <w:autoSpaceDN w:val="0"/>
      <w:adjustRightInd w:val="0"/>
      <w:spacing w:after="0" w:line="240" w:lineRule="auto"/>
    </w:pPr>
    <w:rPr>
      <w:rFonts w:ascii="Calibri" w:hAnsi="Calibri" w:cs="Calibri"/>
      <w:color w:val="000000"/>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2f48ef1eef374b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2015-09-29T14:46:00.0000000Z</dcterms:created>
  <dcterms:modified xsi:type="dcterms:W3CDTF">2015-11-06T14:49:31.2891596Z</dcterms:modified>
</coreProperties>
</file>