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411B3" w14:textId="0A09199F" w:rsidR="001B0348" w:rsidRPr="001B0348" w:rsidRDefault="001B0348" w:rsidP="001B0348">
      <w:pPr>
        <w:rPr>
          <w:b/>
          <w:sz w:val="24"/>
          <w:szCs w:val="24"/>
        </w:rPr>
      </w:pPr>
      <w:r w:rsidRPr="001B0348">
        <w:rPr>
          <w:b/>
          <w:sz w:val="24"/>
          <w:szCs w:val="24"/>
        </w:rPr>
        <w:t>MAFS.912.F-IF.3.8</w:t>
      </w:r>
    </w:p>
    <w:p w14:paraId="62290985" w14:textId="45683FD5" w:rsidR="001B0348" w:rsidRPr="001B0348" w:rsidRDefault="001B0348" w:rsidP="001B0348">
      <w:pPr>
        <w:pStyle w:val="Default"/>
      </w:pPr>
      <w:r w:rsidRPr="001B0348">
        <w:t xml:space="preserve">Write a function defined by an expression in different but equivalent forms to reveal and explain different properties of the function. </w:t>
      </w:r>
    </w:p>
    <w:p w14:paraId="2BD97A2F" w14:textId="77777777" w:rsidR="001B0348" w:rsidRPr="001B0348" w:rsidRDefault="001B0348" w:rsidP="001B0348">
      <w:pPr>
        <w:pStyle w:val="Default"/>
        <w:rPr>
          <w:sz w:val="22"/>
          <w:szCs w:val="22"/>
        </w:rPr>
      </w:pPr>
    </w:p>
    <w:p w14:paraId="698E1D6F" w14:textId="4D528F21" w:rsidR="001B0348" w:rsidRPr="001B0348" w:rsidRDefault="001B0348" w:rsidP="001B0348">
      <w:pPr>
        <w:autoSpaceDE w:val="0"/>
        <w:autoSpaceDN w:val="0"/>
        <w:adjustRightInd w:val="0"/>
        <w:spacing w:after="0" w:line="240" w:lineRule="auto"/>
        <w:rPr>
          <w:rFonts w:ascii="Calibri" w:hAnsi="Calibri" w:cs="Calibri"/>
          <w:color w:val="000000"/>
        </w:rPr>
      </w:pPr>
      <w:r>
        <w:rPr>
          <w:rFonts w:ascii="Calibri" w:hAnsi="Calibri" w:cs="Calibri"/>
          <w:noProof/>
          <w:color w:val="000000"/>
        </w:rPr>
        <w:drawing>
          <wp:inline distT="0" distB="0" distL="0" distR="0" wp14:anchorId="7349C545" wp14:editId="6F7A1B27">
            <wp:extent cx="4667250" cy="17945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D8B854.tmp"/>
                    <pic:cNvPicPr/>
                  </pic:nvPicPr>
                  <pic:blipFill>
                    <a:blip r:embed="rId5">
                      <a:extLst>
                        <a:ext uri="{28A0092B-C50C-407E-A947-70E740481C1C}">
                          <a14:useLocalDpi xmlns:a14="http://schemas.microsoft.com/office/drawing/2010/main" val="0"/>
                        </a:ext>
                      </a:extLst>
                    </a:blip>
                    <a:stretch>
                      <a:fillRect/>
                    </a:stretch>
                  </pic:blipFill>
                  <pic:spPr>
                    <a:xfrm>
                      <a:off x="0" y="0"/>
                      <a:ext cx="4682309" cy="1800318"/>
                    </a:xfrm>
                    <a:prstGeom prst="rect">
                      <a:avLst/>
                    </a:prstGeom>
                  </pic:spPr>
                </pic:pic>
              </a:graphicData>
            </a:graphic>
          </wp:inline>
        </w:drawing>
      </w:r>
    </w:p>
    <w:p w14:paraId="708B98A5" w14:textId="0FA2D6C9" w:rsidR="001B0348" w:rsidRDefault="001B0348" w:rsidP="00021AFE">
      <w:pPr>
        <w:rPr>
          <w:b/>
          <w:sz w:val="24"/>
          <w:szCs w:val="24"/>
        </w:rPr>
      </w:pPr>
    </w:p>
    <w:p w14:paraId="6A1F27AF" w14:textId="77777777" w:rsidR="009E458C" w:rsidRPr="00021AFE" w:rsidRDefault="009E458C" w:rsidP="009E458C">
      <w:pPr>
        <w:spacing w:after="0"/>
        <w:rPr>
          <w:b/>
          <w:sz w:val="24"/>
          <w:szCs w:val="24"/>
        </w:rPr>
      </w:pPr>
      <w:r w:rsidRPr="00021AFE">
        <w:rPr>
          <w:b/>
          <w:sz w:val="24"/>
          <w:szCs w:val="24"/>
        </w:rPr>
        <w:t>Item Type</w:t>
      </w:r>
    </w:p>
    <w:p w14:paraId="48424ADA" w14:textId="77777777" w:rsidR="009E458C" w:rsidRDefault="009E458C" w:rsidP="009E458C">
      <w:pPr>
        <w:spacing w:after="0"/>
        <w:rPr>
          <w:b/>
          <w:sz w:val="24"/>
          <w:szCs w:val="24"/>
        </w:rPr>
      </w:pPr>
      <w:r>
        <w:rPr>
          <w:b/>
          <w:sz w:val="24"/>
          <w:szCs w:val="24"/>
        </w:rPr>
        <w:t>Equation Editor and Multi-Select</w:t>
      </w:r>
    </w:p>
    <w:p w14:paraId="323E64B6" w14:textId="77777777" w:rsidR="009E458C" w:rsidRPr="001E469E" w:rsidRDefault="009E458C" w:rsidP="009E458C">
      <w:pPr>
        <w:rPr>
          <w:i/>
          <w:color w:val="C00000"/>
          <w:sz w:val="24"/>
          <w:szCs w:val="24"/>
        </w:rPr>
      </w:pPr>
      <w:r w:rsidRPr="001E469E">
        <w:rPr>
          <w:noProof/>
        </w:rPr>
        <w:drawing>
          <wp:anchor distT="0" distB="0" distL="114300" distR="114300" simplePos="0" relativeHeight="251659264" behindDoc="0" locked="0" layoutInCell="1" allowOverlap="1" wp14:anchorId="2B2932EE" wp14:editId="6693A887">
            <wp:simplePos x="0" y="0"/>
            <wp:positionH relativeFrom="column">
              <wp:posOffset>5486400</wp:posOffset>
            </wp:positionH>
            <wp:positionV relativeFrom="paragraph">
              <wp:posOffset>546735</wp:posOffset>
            </wp:positionV>
            <wp:extent cx="446405" cy="3740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 cy="374015"/>
                    </a:xfrm>
                    <a:prstGeom prst="rect">
                      <a:avLst/>
                    </a:prstGeom>
                    <a:noFill/>
                  </pic:spPr>
                </pic:pic>
              </a:graphicData>
            </a:graphic>
            <wp14:sizeRelH relativeFrom="margin">
              <wp14:pctWidth>0</wp14:pctWidth>
            </wp14:sizeRelH>
            <wp14:sizeRelV relativeFrom="margin">
              <wp14:pctHeight>0</wp14:pctHeight>
            </wp14:sizeRelV>
          </wp:anchor>
        </w:drawing>
      </w:r>
      <w:r w:rsidRPr="001E469E">
        <w:rPr>
          <w:i/>
          <w:color w:val="C00000"/>
          <w:sz w:val="24"/>
          <w:szCs w:val="24"/>
        </w:rPr>
        <w:t>Teachers, in order for stude</w:t>
      </w:r>
      <w:r>
        <w:rPr>
          <w:i/>
          <w:color w:val="C00000"/>
          <w:sz w:val="24"/>
          <w:szCs w:val="24"/>
        </w:rPr>
        <w:t xml:space="preserve">nts to be able to practice this </w:t>
      </w:r>
      <w:r w:rsidRPr="001E469E">
        <w:rPr>
          <w:i/>
          <w:color w:val="C00000"/>
          <w:sz w:val="24"/>
          <w:szCs w:val="24"/>
        </w:rPr>
        <w:t xml:space="preserve">Technology-Enhanced Item (TEI) Type for the FSA, they should access the given hyperlink. The” Equation Editor” tutorial on the FSA portal can be used to solve this sample item. After the initial link to the portal, students would need to click the </w:t>
      </w:r>
      <w:r w:rsidRPr="001E469E">
        <w:rPr>
          <w:b/>
          <w:i/>
          <w:color w:val="538135" w:themeColor="accent6" w:themeShade="BF"/>
          <w:sz w:val="24"/>
          <w:szCs w:val="24"/>
        </w:rPr>
        <w:t>green</w:t>
      </w:r>
      <w:r w:rsidRPr="001E469E">
        <w:rPr>
          <w:i/>
          <w:color w:val="C00000"/>
          <w:sz w:val="24"/>
          <w:szCs w:val="24"/>
        </w:rPr>
        <w:t xml:space="preserve"> Next </w:t>
      </w:r>
      <w:r w:rsidRPr="001E469E">
        <w:rPr>
          <w:b/>
          <w:i/>
          <w:color w:val="538135" w:themeColor="accent6" w:themeShade="BF"/>
          <w:sz w:val="24"/>
          <w:szCs w:val="24"/>
        </w:rPr>
        <w:t>arrow</w:t>
      </w:r>
      <w:r w:rsidRPr="001E469E">
        <w:rPr>
          <w:i/>
          <w:color w:val="C00000"/>
          <w:sz w:val="24"/>
          <w:szCs w:val="24"/>
        </w:rPr>
        <w:t xml:space="preserve">. </w:t>
      </w:r>
    </w:p>
    <w:p w14:paraId="1EAA79F4" w14:textId="77777777" w:rsidR="009E458C" w:rsidRPr="001E469E" w:rsidRDefault="009E458C" w:rsidP="009E458C">
      <w:pPr>
        <w:rPr>
          <w:i/>
          <w:color w:val="C00000"/>
          <w:sz w:val="24"/>
          <w:szCs w:val="24"/>
        </w:rPr>
      </w:pPr>
      <w:hyperlink r:id="rId7" w:history="1">
        <w:r w:rsidRPr="001E469E">
          <w:rPr>
            <w:i/>
            <w:color w:val="0563C1" w:themeColor="hyperlink"/>
            <w:sz w:val="24"/>
            <w:szCs w:val="24"/>
            <w:u w:val="single"/>
          </w:rPr>
          <w:t>http://demo.tds.airast.org/eqtutorial/?c=florida_pt&amp;language=true#</w:t>
        </w:r>
      </w:hyperlink>
      <w:r w:rsidRPr="001E469E">
        <w:rPr>
          <w:i/>
          <w:color w:val="C00000"/>
          <w:sz w:val="24"/>
          <w:szCs w:val="24"/>
        </w:rPr>
        <w:t xml:space="preserve"> </w:t>
      </w:r>
    </w:p>
    <w:p w14:paraId="0D154555" w14:textId="77777777" w:rsidR="009E458C" w:rsidRPr="001E469E" w:rsidRDefault="009E458C" w:rsidP="009E458C">
      <w:pPr>
        <w:rPr>
          <w:b/>
          <w:i/>
          <w:color w:val="C00000"/>
          <w:sz w:val="24"/>
          <w:szCs w:val="24"/>
        </w:rPr>
      </w:pPr>
      <w:r w:rsidRPr="001E469E">
        <w:rPr>
          <w:b/>
          <w:i/>
          <w:color w:val="C00000"/>
          <w:sz w:val="24"/>
          <w:szCs w:val="24"/>
        </w:rPr>
        <w:t>Students would then need to select two options from the drop down menus.</w:t>
      </w:r>
    </w:p>
    <w:p w14:paraId="0411907F" w14:textId="77777777" w:rsidR="009E458C" w:rsidRPr="001E469E" w:rsidRDefault="009E458C" w:rsidP="009E458C">
      <w:pPr>
        <w:rPr>
          <w:b/>
          <w:i/>
          <w:color w:val="C00000"/>
          <w:sz w:val="24"/>
          <w:szCs w:val="24"/>
        </w:rPr>
      </w:pPr>
      <w:r w:rsidRPr="001E469E">
        <w:rPr>
          <w:b/>
          <w:i/>
          <w:color w:val="C00000"/>
          <w:sz w:val="24"/>
          <w:szCs w:val="24"/>
          <w:highlight w:val="yellow"/>
        </w:rPr>
        <w:t>NOTE:</w:t>
      </w:r>
      <w:r w:rsidRPr="001E469E">
        <w:rPr>
          <w:b/>
          <w:i/>
          <w:color w:val="C00000"/>
          <w:sz w:val="24"/>
          <w:szCs w:val="24"/>
        </w:rPr>
        <w:t xml:space="preserve"> Based on the given information in the item, the teacher would need to direct students as to which selection to make in the Question drop down menu because the Editor may be slightly different for each.</w:t>
      </w:r>
    </w:p>
    <w:p w14:paraId="30E0F79C" w14:textId="77777777" w:rsidR="009E458C" w:rsidRPr="001E469E" w:rsidRDefault="009E458C" w:rsidP="009E458C">
      <w:pPr>
        <w:rPr>
          <w:i/>
          <w:color w:val="C00000"/>
          <w:sz w:val="24"/>
          <w:szCs w:val="24"/>
        </w:rPr>
      </w:pPr>
      <w:r w:rsidRPr="001E469E">
        <w:rPr>
          <w:noProof/>
        </w:rPr>
        <mc:AlternateContent>
          <mc:Choice Requires="wps">
            <w:drawing>
              <wp:anchor distT="0" distB="0" distL="114300" distR="114300" simplePos="0" relativeHeight="251660288" behindDoc="0" locked="0" layoutInCell="1" allowOverlap="1" wp14:anchorId="49B53B9A" wp14:editId="48BC66C0">
                <wp:simplePos x="0" y="0"/>
                <wp:positionH relativeFrom="column">
                  <wp:posOffset>476250</wp:posOffset>
                </wp:positionH>
                <wp:positionV relativeFrom="paragraph">
                  <wp:posOffset>23495</wp:posOffset>
                </wp:positionV>
                <wp:extent cx="382270" cy="180340"/>
                <wp:effectExtent l="0" t="0" r="0" b="0"/>
                <wp:wrapNone/>
                <wp:docPr id="21" name="Rectangle 21"/>
                <wp:cNvGraphicFramePr/>
                <a:graphic xmlns:a="http://schemas.openxmlformats.org/drawingml/2006/main">
                  <a:graphicData uri="http://schemas.microsoft.com/office/word/2010/wordprocessingShape">
                    <wps:wsp>
                      <wps:cNvSpPr/>
                      <wps:spPr>
                        <a:xfrm>
                          <a:off x="0" y="0"/>
                          <a:ext cx="382270" cy="180340"/>
                        </a:xfrm>
                        <a:prstGeom prst="rect">
                          <a:avLst/>
                        </a:prstGeom>
                        <a:solidFill>
                          <a:srgbClr val="2DA1DB">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E80DE6" id="Rectangle 21" o:spid="_x0000_s1026" style="position:absolute;margin-left:37.5pt;margin-top:1.85pt;width:30.1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" fillcolor="#2da1db" stroked="f" strokeweight="1pt">
                <v:fill opacity="32896f"/>
              </v:rect>
            </w:pict>
          </mc:Fallback>
        </mc:AlternateContent>
      </w:r>
      <w:r w:rsidRPr="001E469E">
        <w:rPr>
          <w:noProof/>
        </w:rPr>
        <w:drawing>
          <wp:anchor distT="0" distB="0" distL="114300" distR="114300" simplePos="0" relativeHeight="251661312" behindDoc="0" locked="0" layoutInCell="1" allowOverlap="1" wp14:anchorId="7EBEAB7D" wp14:editId="73C5CF25">
            <wp:simplePos x="0" y="0"/>
            <wp:positionH relativeFrom="column">
              <wp:posOffset>1796415</wp:posOffset>
            </wp:positionH>
            <wp:positionV relativeFrom="paragraph">
              <wp:posOffset>22860</wp:posOffset>
            </wp:positionV>
            <wp:extent cx="1619250" cy="1781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781175"/>
                    </a:xfrm>
                    <a:prstGeom prst="rect">
                      <a:avLst/>
                    </a:prstGeom>
                    <a:noFill/>
                  </pic:spPr>
                </pic:pic>
              </a:graphicData>
            </a:graphic>
            <wp14:sizeRelH relativeFrom="page">
              <wp14:pctWidth>0</wp14:pctWidth>
            </wp14:sizeRelH>
            <wp14:sizeRelV relativeFrom="page">
              <wp14:pctHeight>0</wp14:pctHeight>
            </wp14:sizeRelV>
          </wp:anchor>
        </w:drawing>
      </w:r>
      <w:r w:rsidRPr="001E469E">
        <w:rPr>
          <w:i/>
          <w:color w:val="C00000"/>
          <w:sz w:val="24"/>
          <w:szCs w:val="24"/>
        </w:rPr>
        <w:t xml:space="preserve"> Grade: (6-12) and Question: </w:t>
      </w:r>
    </w:p>
    <w:p w14:paraId="4187DA3D" w14:textId="77777777" w:rsidR="009E458C" w:rsidRPr="001E469E" w:rsidRDefault="009E458C" w:rsidP="009E458C">
      <w:pPr>
        <w:rPr>
          <w:i/>
          <w:color w:val="C00000"/>
          <w:sz w:val="24"/>
          <w:szCs w:val="24"/>
        </w:rPr>
      </w:pPr>
    </w:p>
    <w:p w14:paraId="13CC2357" w14:textId="77777777" w:rsidR="009E458C" w:rsidRDefault="009E458C" w:rsidP="009E458C">
      <w:pPr>
        <w:rPr>
          <w:b/>
          <w:sz w:val="24"/>
          <w:szCs w:val="24"/>
        </w:rPr>
      </w:pPr>
    </w:p>
    <w:p w14:paraId="19747788" w14:textId="77777777" w:rsidR="009E458C" w:rsidRDefault="009E458C" w:rsidP="009E458C">
      <w:pPr>
        <w:rPr>
          <w:b/>
          <w:sz w:val="24"/>
          <w:szCs w:val="24"/>
        </w:rPr>
      </w:pPr>
    </w:p>
    <w:p w14:paraId="241A555B" w14:textId="77777777" w:rsidR="009E458C" w:rsidRDefault="009E458C" w:rsidP="009E458C">
      <w:pPr>
        <w:rPr>
          <w:b/>
          <w:sz w:val="24"/>
          <w:szCs w:val="24"/>
        </w:rPr>
      </w:pPr>
    </w:p>
    <w:p w14:paraId="21493956" w14:textId="77777777" w:rsidR="009E458C" w:rsidRDefault="009E458C" w:rsidP="009E458C">
      <w:pPr>
        <w:rPr>
          <w:b/>
          <w:sz w:val="24"/>
          <w:szCs w:val="24"/>
        </w:rPr>
      </w:pPr>
    </w:p>
    <w:p w14:paraId="11295157" w14:textId="77777777" w:rsidR="009E458C" w:rsidRDefault="009E458C" w:rsidP="009E458C">
      <w:pPr>
        <w:rPr>
          <w:b/>
          <w:sz w:val="24"/>
          <w:szCs w:val="24"/>
        </w:rPr>
      </w:pPr>
      <w:r>
        <w:rPr>
          <w:b/>
          <w:noProof/>
          <w:sz w:val="24"/>
          <w:szCs w:val="24"/>
        </w:rPr>
        <w:drawing>
          <wp:anchor distT="0" distB="0" distL="114300" distR="114300" simplePos="0" relativeHeight="251667456" behindDoc="0" locked="0" layoutInCell="1" allowOverlap="1" wp14:anchorId="06A8BEA6" wp14:editId="12A691B1">
            <wp:simplePos x="0" y="0"/>
            <wp:positionH relativeFrom="column">
              <wp:posOffset>-47625</wp:posOffset>
            </wp:positionH>
            <wp:positionV relativeFrom="paragraph">
              <wp:posOffset>133350</wp:posOffset>
            </wp:positionV>
            <wp:extent cx="6715125" cy="23050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4B1DA.tmp"/>
                    <pic:cNvPicPr/>
                  </pic:nvPicPr>
                  <pic:blipFill>
                    <a:blip r:embed="rId9">
                      <a:extLst>
                        <a:ext uri="{28A0092B-C50C-407E-A947-70E740481C1C}">
                          <a14:useLocalDpi xmlns:a14="http://schemas.microsoft.com/office/drawing/2010/main" val="0"/>
                        </a:ext>
                      </a:extLst>
                    </a:blip>
                    <a:stretch>
                      <a:fillRect/>
                    </a:stretch>
                  </pic:blipFill>
                  <pic:spPr>
                    <a:xfrm>
                      <a:off x="0" y="0"/>
                      <a:ext cx="6715125" cy="2305050"/>
                    </a:xfrm>
                    <a:prstGeom prst="rect">
                      <a:avLst/>
                    </a:prstGeom>
                  </pic:spPr>
                </pic:pic>
              </a:graphicData>
            </a:graphic>
            <wp14:sizeRelH relativeFrom="margin">
              <wp14:pctWidth>0</wp14:pctWidth>
            </wp14:sizeRelH>
            <wp14:sizeRelV relativeFrom="margin">
              <wp14:pctHeight>0</wp14:pctHeight>
            </wp14:sizeRelV>
          </wp:anchor>
        </w:drawing>
      </w:r>
    </w:p>
    <w:p w14:paraId="792239D0" w14:textId="77777777" w:rsidR="009E458C" w:rsidRDefault="009E458C" w:rsidP="009E458C">
      <w:pPr>
        <w:rPr>
          <w:b/>
          <w:sz w:val="24"/>
          <w:szCs w:val="24"/>
        </w:rPr>
      </w:pPr>
    </w:p>
    <w:p w14:paraId="3110DE25" w14:textId="77777777" w:rsidR="009E458C" w:rsidRDefault="009E458C" w:rsidP="009E458C">
      <w:pPr>
        <w:rPr>
          <w:b/>
          <w:sz w:val="24"/>
          <w:szCs w:val="24"/>
        </w:rPr>
      </w:pPr>
    </w:p>
    <w:p w14:paraId="6F26F566" w14:textId="77777777" w:rsidR="009E458C" w:rsidRPr="001E469E" w:rsidRDefault="009E458C" w:rsidP="009E458C">
      <w:pPr>
        <w:rPr>
          <w:b/>
          <w:sz w:val="24"/>
          <w:szCs w:val="24"/>
        </w:rPr>
      </w:pPr>
    </w:p>
    <w:p w14:paraId="44A14097" w14:textId="77777777" w:rsidR="009E458C" w:rsidRDefault="009E458C" w:rsidP="009E458C">
      <w:pPr>
        <w:rPr>
          <w:i/>
          <w:iCs/>
          <w:color w:val="C00000"/>
          <w:sz w:val="24"/>
          <w:szCs w:val="24"/>
        </w:rPr>
      </w:pPr>
    </w:p>
    <w:p w14:paraId="7937C87A" w14:textId="77777777" w:rsidR="009E458C" w:rsidRDefault="009E458C" w:rsidP="009E458C">
      <w:pPr>
        <w:rPr>
          <w:i/>
          <w:iCs/>
          <w:color w:val="C00000"/>
          <w:sz w:val="24"/>
          <w:szCs w:val="24"/>
        </w:rPr>
      </w:pPr>
    </w:p>
    <w:p w14:paraId="6C12F88A" w14:textId="77777777" w:rsidR="009E458C" w:rsidRPr="001E469E" w:rsidRDefault="009E458C" w:rsidP="009E458C">
      <w:pPr>
        <w:rPr>
          <w:i/>
          <w:iCs/>
          <w:color w:val="C00000"/>
          <w:sz w:val="24"/>
          <w:szCs w:val="24"/>
        </w:rPr>
      </w:pPr>
      <w:r w:rsidRPr="001E469E">
        <w:rPr>
          <w:i/>
          <w:iCs/>
          <w:color w:val="C00000"/>
          <w:sz w:val="24"/>
          <w:szCs w:val="24"/>
        </w:rPr>
        <w:lastRenderedPageBreak/>
        <w:t>Teachers, in order for students to be able to practice the Multi-Select Technology-Enhanced Item (TEI) Type for the FSA, students would drag the check marks (below the problem) to the boxes that are given in order for them to show their answer choices.</w:t>
      </w:r>
    </w:p>
    <w:p w14:paraId="2ED5A8AA" w14:textId="77777777" w:rsidR="009E458C" w:rsidRDefault="009E458C" w:rsidP="009E458C">
      <w:pPr>
        <w:rPr>
          <w:b/>
          <w:sz w:val="24"/>
          <w:szCs w:val="24"/>
        </w:rPr>
      </w:pPr>
      <w:r w:rsidRPr="001E469E">
        <w:rPr>
          <w:b/>
          <w:i/>
          <w:iCs/>
          <w:color w:val="C00000"/>
          <w:sz w:val="24"/>
          <w:szCs w:val="24"/>
        </w:rPr>
        <w:t>Keep in mind that all correct answers must be selected for a student to receive any credit for the item.</w:t>
      </w:r>
      <w:r>
        <w:rPr>
          <w:b/>
          <w:noProof/>
          <w:sz w:val="24"/>
          <w:szCs w:val="24"/>
        </w:rPr>
        <w:drawing>
          <wp:anchor distT="0" distB="0" distL="114300" distR="114300" simplePos="0" relativeHeight="251662336" behindDoc="0" locked="0" layoutInCell="1" allowOverlap="1" wp14:anchorId="1B2FED4C" wp14:editId="18AF46B7">
            <wp:simplePos x="0" y="0"/>
            <wp:positionH relativeFrom="column">
              <wp:posOffset>0</wp:posOffset>
            </wp:positionH>
            <wp:positionV relativeFrom="paragraph">
              <wp:posOffset>304164</wp:posOffset>
            </wp:positionV>
            <wp:extent cx="6048375" cy="32289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14C4A.tmp"/>
                    <pic:cNvPicPr/>
                  </pic:nvPicPr>
                  <pic:blipFill>
                    <a:blip r:embed="rId10">
                      <a:extLst>
                        <a:ext uri="{28A0092B-C50C-407E-A947-70E740481C1C}">
                          <a14:useLocalDpi xmlns:a14="http://schemas.microsoft.com/office/drawing/2010/main" val="0"/>
                        </a:ext>
                      </a:extLst>
                    </a:blip>
                    <a:stretch>
                      <a:fillRect/>
                    </a:stretch>
                  </pic:blipFill>
                  <pic:spPr>
                    <a:xfrm>
                      <a:off x="0" y="0"/>
                      <a:ext cx="6048375" cy="3228975"/>
                    </a:xfrm>
                    <a:prstGeom prst="rect">
                      <a:avLst/>
                    </a:prstGeom>
                  </pic:spPr>
                </pic:pic>
              </a:graphicData>
            </a:graphic>
            <wp14:sizeRelH relativeFrom="margin">
              <wp14:pctWidth>0</wp14:pctWidth>
            </wp14:sizeRelH>
            <wp14:sizeRelV relativeFrom="margin">
              <wp14:pctHeight>0</wp14:pctHeight>
            </wp14:sizeRelV>
          </wp:anchor>
        </w:drawing>
      </w:r>
    </w:p>
    <w:p w14:paraId="55B45633" w14:textId="77777777" w:rsidR="009E458C" w:rsidRDefault="009E458C" w:rsidP="009E458C">
      <w:pPr>
        <w:rPr>
          <w:b/>
          <w:sz w:val="24"/>
          <w:szCs w:val="24"/>
        </w:rPr>
      </w:pPr>
    </w:p>
    <w:p w14:paraId="025BD792" w14:textId="77777777" w:rsidR="009E458C" w:rsidRDefault="009E458C" w:rsidP="009E458C">
      <w:pPr>
        <w:rPr>
          <w:b/>
          <w:sz w:val="24"/>
          <w:szCs w:val="24"/>
        </w:rPr>
      </w:pPr>
    </w:p>
    <w:p w14:paraId="1869A4E1" w14:textId="77777777" w:rsidR="009E458C" w:rsidRDefault="009E458C" w:rsidP="009E458C">
      <w:pPr>
        <w:rPr>
          <w:b/>
          <w:sz w:val="24"/>
          <w:szCs w:val="24"/>
        </w:rPr>
      </w:pPr>
    </w:p>
    <w:p w14:paraId="27E6FEFE" w14:textId="77777777" w:rsidR="009E458C" w:rsidRDefault="009E458C" w:rsidP="009E458C">
      <w:pPr>
        <w:rPr>
          <w:b/>
          <w:sz w:val="24"/>
          <w:szCs w:val="24"/>
        </w:rPr>
      </w:pPr>
    </w:p>
    <w:p w14:paraId="63D12A0B" w14:textId="77777777" w:rsidR="009E458C" w:rsidRDefault="009E458C" w:rsidP="009E458C">
      <w:pPr>
        <w:rPr>
          <w:b/>
          <w:sz w:val="24"/>
          <w:szCs w:val="24"/>
        </w:rPr>
      </w:pPr>
    </w:p>
    <w:p w14:paraId="6A46C4AE" w14:textId="77777777" w:rsidR="009E458C" w:rsidRDefault="009E458C" w:rsidP="009E458C">
      <w:pPr>
        <w:rPr>
          <w:b/>
          <w:sz w:val="24"/>
          <w:szCs w:val="24"/>
        </w:rPr>
      </w:pPr>
    </w:p>
    <w:p w14:paraId="37F43B80" w14:textId="77777777" w:rsidR="009E458C" w:rsidRDefault="009E458C" w:rsidP="009E458C">
      <w:pPr>
        <w:rPr>
          <w:b/>
          <w:sz w:val="24"/>
          <w:szCs w:val="24"/>
        </w:rPr>
      </w:pPr>
    </w:p>
    <w:p w14:paraId="2F9B73BE" w14:textId="77777777" w:rsidR="009E458C" w:rsidRDefault="009E458C" w:rsidP="009E458C">
      <w:pPr>
        <w:rPr>
          <w:b/>
          <w:sz w:val="24"/>
          <w:szCs w:val="24"/>
        </w:rPr>
      </w:pPr>
    </w:p>
    <w:p w14:paraId="79B41C7B" w14:textId="77777777" w:rsidR="009E458C" w:rsidRDefault="009E458C" w:rsidP="009E458C">
      <w:pPr>
        <w:rPr>
          <w:b/>
          <w:sz w:val="24"/>
          <w:szCs w:val="24"/>
        </w:rPr>
      </w:pPr>
    </w:p>
    <w:p w14:paraId="0DB5A06F" w14:textId="77777777" w:rsidR="009E458C" w:rsidRDefault="009E458C" w:rsidP="009E458C">
      <w:pPr>
        <w:rPr>
          <w:b/>
          <w:sz w:val="24"/>
          <w:szCs w:val="24"/>
        </w:rPr>
      </w:pPr>
    </w:p>
    <w:p w14:paraId="0BD87EA5" w14:textId="77777777" w:rsidR="009E458C" w:rsidRDefault="009E458C" w:rsidP="009E458C">
      <w:pPr>
        <w:rPr>
          <w:b/>
          <w:sz w:val="24"/>
          <w:szCs w:val="24"/>
        </w:rPr>
      </w:pPr>
    </w:p>
    <w:p w14:paraId="0B7F3BE3" w14:textId="77777777" w:rsidR="009E458C" w:rsidRPr="00021AFE" w:rsidRDefault="009E458C" w:rsidP="009E458C">
      <w:pPr>
        <w:rPr>
          <w:b/>
          <w:sz w:val="24"/>
          <w:szCs w:val="24"/>
        </w:rPr>
      </w:pPr>
      <w:r>
        <w:rPr>
          <w:b/>
          <w:noProof/>
          <w:sz w:val="24"/>
          <w:szCs w:val="24"/>
        </w:rPr>
        <w:drawing>
          <wp:anchor distT="0" distB="0" distL="114300" distR="114300" simplePos="0" relativeHeight="251663360" behindDoc="0" locked="0" layoutInCell="1" allowOverlap="1" wp14:anchorId="1738A69C" wp14:editId="735C7720">
            <wp:simplePos x="0" y="0"/>
            <wp:positionH relativeFrom="column">
              <wp:posOffset>3590925</wp:posOffset>
            </wp:positionH>
            <wp:positionV relativeFrom="paragraph">
              <wp:posOffset>180340</wp:posOffset>
            </wp:positionV>
            <wp:extent cx="241540" cy="237246"/>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64384" behindDoc="0" locked="0" layoutInCell="1" allowOverlap="1" wp14:anchorId="3D52F944" wp14:editId="33317C3F">
            <wp:simplePos x="0" y="0"/>
            <wp:positionH relativeFrom="column">
              <wp:posOffset>1162050</wp:posOffset>
            </wp:positionH>
            <wp:positionV relativeFrom="paragraph">
              <wp:posOffset>180340</wp:posOffset>
            </wp:positionV>
            <wp:extent cx="241540" cy="237246"/>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65408" behindDoc="0" locked="0" layoutInCell="1" allowOverlap="1" wp14:anchorId="0C784EDD" wp14:editId="7E761CD1">
            <wp:simplePos x="0" y="0"/>
            <wp:positionH relativeFrom="column">
              <wp:posOffset>2762250</wp:posOffset>
            </wp:positionH>
            <wp:positionV relativeFrom="paragraph">
              <wp:posOffset>180340</wp:posOffset>
            </wp:positionV>
            <wp:extent cx="241540" cy="237246"/>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66432" behindDoc="0" locked="0" layoutInCell="1" allowOverlap="1" wp14:anchorId="143C8865" wp14:editId="714957F1">
            <wp:simplePos x="0" y="0"/>
            <wp:positionH relativeFrom="column">
              <wp:posOffset>1990725</wp:posOffset>
            </wp:positionH>
            <wp:positionV relativeFrom="paragraph">
              <wp:posOffset>180340</wp:posOffset>
            </wp:positionV>
            <wp:extent cx="241540" cy="237246"/>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p>
    <w:p w14:paraId="0765D341" w14:textId="3B6258D1" w:rsidR="00021AFE" w:rsidRPr="00021AFE" w:rsidRDefault="00021AFE" w:rsidP="009E458C">
      <w:pPr>
        <w:rPr>
          <w:b/>
          <w:sz w:val="24"/>
          <w:szCs w:val="24"/>
        </w:rPr>
      </w:pPr>
      <w:bookmarkStart w:id="0" w:name="_GoBack"/>
      <w:bookmarkEnd w:id="0"/>
    </w:p>
    <w:sectPr w:rsidR="00021AFE" w:rsidRPr="00021AFE" w:rsidSect="00871F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85F08"/>
    <w:multiLevelType w:val="hybridMultilevel"/>
    <w:tmpl w:val="7688AF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F0"/>
    <w:rsid w:val="00021AFE"/>
    <w:rsid w:val="000602F0"/>
    <w:rsid w:val="000B0CC5"/>
    <w:rsid w:val="000B2253"/>
    <w:rsid w:val="000D70AD"/>
    <w:rsid w:val="00151AEB"/>
    <w:rsid w:val="001A2C95"/>
    <w:rsid w:val="001B0348"/>
    <w:rsid w:val="00322498"/>
    <w:rsid w:val="00331EAC"/>
    <w:rsid w:val="00341EB7"/>
    <w:rsid w:val="003B325A"/>
    <w:rsid w:val="003C2274"/>
    <w:rsid w:val="004640CE"/>
    <w:rsid w:val="00682D13"/>
    <w:rsid w:val="00702D55"/>
    <w:rsid w:val="00717934"/>
    <w:rsid w:val="00724BAE"/>
    <w:rsid w:val="0075778E"/>
    <w:rsid w:val="007B7069"/>
    <w:rsid w:val="007D28CF"/>
    <w:rsid w:val="00825A10"/>
    <w:rsid w:val="008371AD"/>
    <w:rsid w:val="00856629"/>
    <w:rsid w:val="00871F7B"/>
    <w:rsid w:val="008A0D41"/>
    <w:rsid w:val="008F3A51"/>
    <w:rsid w:val="009E458C"/>
    <w:rsid w:val="00AC2121"/>
    <w:rsid w:val="00AD6925"/>
    <w:rsid w:val="00AE0836"/>
    <w:rsid w:val="00B047C2"/>
    <w:rsid w:val="00B35FC7"/>
    <w:rsid w:val="00B53536"/>
    <w:rsid w:val="00BC76F8"/>
    <w:rsid w:val="00CF49C1"/>
    <w:rsid w:val="00D45199"/>
    <w:rsid w:val="00E1468B"/>
    <w:rsid w:val="00E36C87"/>
    <w:rsid w:val="00EB2CE3"/>
    <w:rsid w:val="00EC5D82"/>
    <w:rsid w:val="00EF10B0"/>
    <w:rsid w:val="00F26AB7"/>
    <w:rsid w:val="00F5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E2A"/>
  <w15:chartTrackingRefBased/>
  <w15:docId w15:val="{CCD37A8E-4433-4E77-8948-2814C97C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1CE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B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mo.tds.airast.org/eqtutorial/?c=florida_pt&amp;languag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tmp"/><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4</cp:revision>
  <dcterms:created xsi:type="dcterms:W3CDTF">2015-08-26T19:40:00Z</dcterms:created>
  <dcterms:modified xsi:type="dcterms:W3CDTF">2015-11-19T20:48:00Z</dcterms:modified>
</cp:coreProperties>
</file>