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9" w:type="dxa"/>
        <w:tblInd w:w="-108" w:type="dxa"/>
        <w:tblBorders>
          <w:top w:val="nil"/>
          <w:left w:val="nil"/>
          <w:bottom w:val="nil"/>
          <w:right w:val="nil"/>
        </w:tblBorders>
        <w:tblLayout w:type="fixed"/>
        <w:tblLook w:val="0000" w:firstRow="0" w:lastRow="0" w:firstColumn="0" w:lastColumn="0" w:noHBand="0" w:noVBand="0"/>
      </w:tblPr>
      <w:tblGrid>
        <w:gridCol w:w="3905"/>
        <w:gridCol w:w="7034"/>
      </w:tblGrid>
      <w:tr w:rsidR="00151AEB" w:rsidRPr="00151AEB" w14:paraId="6A412B74" w14:textId="77777777" w:rsidTr="00A715EB">
        <w:trPr>
          <w:trHeight w:val="161"/>
        </w:trPr>
        <w:tc>
          <w:tcPr>
            <w:tcW w:w="3905" w:type="dxa"/>
          </w:tcPr>
          <w:p w14:paraId="69D6431F" w14:textId="4914819B" w:rsidR="00151AEB" w:rsidRPr="00151AEB" w:rsidRDefault="00151AEB" w:rsidP="00151AEB">
            <w:pPr>
              <w:autoSpaceDE w:val="0"/>
              <w:autoSpaceDN w:val="0"/>
              <w:adjustRightInd w:val="0"/>
              <w:spacing w:after="0" w:line="240" w:lineRule="auto"/>
              <w:rPr>
                <w:rFonts w:ascii="Calibri" w:hAnsi="Calibri" w:cs="Calibri"/>
                <w:b/>
                <w:color w:val="000000"/>
                <w:sz w:val="24"/>
                <w:szCs w:val="24"/>
              </w:rPr>
            </w:pPr>
          </w:p>
        </w:tc>
        <w:tc>
          <w:tcPr>
            <w:tcW w:w="7034" w:type="dxa"/>
          </w:tcPr>
          <w:p w14:paraId="2F62541A" w14:textId="2DCCD029" w:rsidR="00151AEB" w:rsidRPr="00151AEB" w:rsidRDefault="00151AEB" w:rsidP="00151AEB">
            <w:pPr>
              <w:autoSpaceDE w:val="0"/>
              <w:autoSpaceDN w:val="0"/>
              <w:adjustRightInd w:val="0"/>
              <w:spacing w:after="0" w:line="240" w:lineRule="auto"/>
              <w:rPr>
                <w:rFonts w:ascii="Calibri" w:hAnsi="Calibri" w:cs="Calibri"/>
                <w:color w:val="000000"/>
                <w:sz w:val="24"/>
                <w:szCs w:val="24"/>
              </w:rPr>
            </w:pPr>
          </w:p>
        </w:tc>
      </w:tr>
      <w:tr w:rsidR="008F3A51" w:rsidRPr="008F3A51" w14:paraId="64F27F63" w14:textId="77777777" w:rsidTr="00A715EB">
        <w:trPr>
          <w:trHeight w:val="161"/>
        </w:trPr>
        <w:tc>
          <w:tcPr>
            <w:tcW w:w="3905" w:type="dxa"/>
            <w:tcBorders>
              <w:left w:val="nil"/>
            </w:tcBorders>
          </w:tcPr>
          <w:p w14:paraId="4DA14E1E" w14:textId="77777777" w:rsidR="008F3A51" w:rsidRPr="00A715EB" w:rsidRDefault="008F3A51" w:rsidP="00A715EB">
            <w:pPr>
              <w:autoSpaceDE w:val="0"/>
              <w:autoSpaceDN w:val="0"/>
              <w:adjustRightInd w:val="0"/>
              <w:spacing w:after="0" w:line="240" w:lineRule="auto"/>
              <w:ind w:right="972"/>
              <w:rPr>
                <w:rFonts w:ascii="Calibri" w:hAnsi="Calibri" w:cs="Calibri"/>
                <w:b/>
                <w:color w:val="000000"/>
              </w:rPr>
            </w:pPr>
            <w:r w:rsidRPr="00A715EB">
              <w:rPr>
                <w:rFonts w:ascii="Calibri" w:hAnsi="Calibri" w:cs="Calibri"/>
                <w:b/>
                <w:color w:val="000000"/>
              </w:rPr>
              <w:t xml:space="preserve">MAFS.912.A-REI.4.11 </w:t>
            </w:r>
          </w:p>
          <w:p w14:paraId="2818B139"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5653ADCC"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633F5FFF"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1152A144"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2A016933"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4B882BBC"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403EA3A6" w14:textId="77777777" w:rsidR="008F3A51" w:rsidRPr="00A715EB" w:rsidRDefault="008F3A51" w:rsidP="008F3A51">
            <w:pPr>
              <w:autoSpaceDE w:val="0"/>
              <w:autoSpaceDN w:val="0"/>
              <w:adjustRightInd w:val="0"/>
              <w:spacing w:after="0" w:line="240" w:lineRule="auto"/>
              <w:rPr>
                <w:rFonts w:ascii="Calibri" w:hAnsi="Calibri" w:cs="Calibri"/>
                <w:b/>
                <w:color w:val="000000"/>
              </w:rPr>
            </w:pPr>
            <w:r w:rsidRPr="00A715EB">
              <w:rPr>
                <w:rFonts w:ascii="Calibri" w:hAnsi="Calibri" w:cs="Calibri"/>
                <w:b/>
                <w:color w:val="000000"/>
              </w:rPr>
              <w:t xml:space="preserve">Also assesses </w:t>
            </w:r>
          </w:p>
          <w:p w14:paraId="3E18ED79" w14:textId="77777777" w:rsidR="008F3A51" w:rsidRPr="00A715EB" w:rsidRDefault="008F3A51" w:rsidP="008F3A51">
            <w:pPr>
              <w:autoSpaceDE w:val="0"/>
              <w:autoSpaceDN w:val="0"/>
              <w:adjustRightInd w:val="0"/>
              <w:spacing w:after="0" w:line="240" w:lineRule="auto"/>
              <w:rPr>
                <w:rFonts w:ascii="Calibri" w:hAnsi="Calibri" w:cs="Calibri"/>
                <w:b/>
                <w:color w:val="000000"/>
              </w:rPr>
            </w:pPr>
            <w:r w:rsidRPr="00A715EB">
              <w:rPr>
                <w:rFonts w:ascii="Calibri" w:hAnsi="Calibri" w:cs="Calibri"/>
                <w:b/>
                <w:color w:val="000000"/>
              </w:rPr>
              <w:t xml:space="preserve">MAFS.912.A-REI.4.10 </w:t>
            </w:r>
          </w:p>
        </w:tc>
        <w:tc>
          <w:tcPr>
            <w:tcW w:w="7034" w:type="dxa"/>
            <w:tcBorders>
              <w:right w:val="nil"/>
            </w:tcBorders>
          </w:tcPr>
          <w:p w14:paraId="5D5B1073" w14:textId="77777777" w:rsidR="008F3A51" w:rsidRPr="00A715EB" w:rsidRDefault="008F3A51" w:rsidP="008F3A51">
            <w:pPr>
              <w:autoSpaceDE w:val="0"/>
              <w:autoSpaceDN w:val="0"/>
              <w:adjustRightInd w:val="0"/>
              <w:spacing w:after="0" w:line="240" w:lineRule="auto"/>
              <w:rPr>
                <w:rFonts w:ascii="Calibri" w:hAnsi="Calibri" w:cs="Calibri"/>
                <w:color w:val="000000"/>
              </w:rPr>
            </w:pPr>
            <w:r w:rsidRPr="00A715EB">
              <w:rPr>
                <w:rFonts w:ascii="Calibri" w:hAnsi="Calibri" w:cs="Calibri"/>
                <w:color w:val="000000"/>
              </w:rPr>
              <w:t xml:space="preserve">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 </w:t>
            </w:r>
          </w:p>
          <w:p w14:paraId="631141DD" w14:textId="77777777" w:rsidR="008F3A51" w:rsidRPr="00A715EB" w:rsidRDefault="008F3A51" w:rsidP="008F3A51">
            <w:pPr>
              <w:autoSpaceDE w:val="0"/>
              <w:autoSpaceDN w:val="0"/>
              <w:adjustRightInd w:val="0"/>
              <w:spacing w:after="0" w:line="240" w:lineRule="auto"/>
              <w:rPr>
                <w:rFonts w:ascii="Calibri" w:hAnsi="Calibri" w:cs="Calibri"/>
                <w:color w:val="000000"/>
              </w:rPr>
            </w:pPr>
          </w:p>
          <w:p w14:paraId="0992EF49" w14:textId="77777777" w:rsidR="008F3A51" w:rsidRPr="00A715EB" w:rsidRDefault="008F3A51" w:rsidP="008F3A51">
            <w:pPr>
              <w:autoSpaceDE w:val="0"/>
              <w:autoSpaceDN w:val="0"/>
              <w:adjustRightInd w:val="0"/>
              <w:spacing w:after="0" w:line="240" w:lineRule="auto"/>
              <w:rPr>
                <w:rFonts w:ascii="Calibri" w:hAnsi="Calibri" w:cs="Calibri"/>
                <w:color w:val="000000"/>
              </w:rPr>
            </w:pPr>
            <w:r w:rsidRPr="00A715EB">
              <w:rPr>
                <w:rFonts w:ascii="Calibri" w:hAnsi="Calibri" w:cs="Calibri"/>
                <w:color w:val="000000"/>
              </w:rPr>
              <w:t xml:space="preserve">Understand that the graph of an equation in two variables is the set of all its solutions plotted in the coordinate plane, often forming a curve (which could be a line). </w:t>
            </w:r>
          </w:p>
        </w:tc>
      </w:tr>
      <w:tr w:rsidR="00151AEB" w:rsidRPr="00151AEB" w14:paraId="56A5B2E5" w14:textId="77777777" w:rsidTr="00A715EB">
        <w:trPr>
          <w:trHeight w:val="161"/>
        </w:trPr>
        <w:tc>
          <w:tcPr>
            <w:tcW w:w="3905" w:type="dxa"/>
          </w:tcPr>
          <w:p w14:paraId="04694FEF" w14:textId="77777777" w:rsidR="00151AEB" w:rsidRPr="00151AEB" w:rsidRDefault="00151AEB" w:rsidP="00151AEB">
            <w:pPr>
              <w:autoSpaceDE w:val="0"/>
              <w:autoSpaceDN w:val="0"/>
              <w:adjustRightInd w:val="0"/>
              <w:spacing w:after="0" w:line="240" w:lineRule="auto"/>
              <w:rPr>
                <w:rFonts w:ascii="Calibri" w:hAnsi="Calibri" w:cs="Calibri"/>
                <w:b/>
                <w:color w:val="000000"/>
                <w:sz w:val="24"/>
                <w:szCs w:val="24"/>
              </w:rPr>
            </w:pPr>
          </w:p>
        </w:tc>
        <w:tc>
          <w:tcPr>
            <w:tcW w:w="7034" w:type="dxa"/>
          </w:tcPr>
          <w:p w14:paraId="572C3979" w14:textId="77777777" w:rsidR="00151AEB" w:rsidRPr="00151AEB" w:rsidRDefault="00151AEB" w:rsidP="00151AEB">
            <w:pPr>
              <w:autoSpaceDE w:val="0"/>
              <w:autoSpaceDN w:val="0"/>
              <w:adjustRightInd w:val="0"/>
              <w:spacing w:after="0" w:line="240" w:lineRule="auto"/>
              <w:rPr>
                <w:rFonts w:ascii="Calibri" w:hAnsi="Calibri" w:cs="Calibri"/>
                <w:color w:val="000000"/>
              </w:rPr>
            </w:pPr>
          </w:p>
        </w:tc>
      </w:tr>
    </w:tbl>
    <w:p w14:paraId="3B9B811F" w14:textId="77777777" w:rsidR="003203C0" w:rsidRDefault="003203C0" w:rsidP="003203C0">
      <w:pPr>
        <w:spacing w:after="0" w:line="240" w:lineRule="auto"/>
        <w:rPr>
          <w:b/>
        </w:rPr>
      </w:pPr>
      <w:r>
        <w:rPr>
          <w:b/>
        </w:rPr>
        <w:t>Item Type</w:t>
      </w:r>
    </w:p>
    <w:p w14:paraId="57B568C3" w14:textId="77777777" w:rsidR="003203C0" w:rsidRDefault="003203C0" w:rsidP="003203C0">
      <w:pPr>
        <w:spacing w:after="0" w:line="240" w:lineRule="auto"/>
        <w:rPr>
          <w:b/>
        </w:rPr>
      </w:pPr>
      <w:r>
        <w:rPr>
          <w:b/>
        </w:rPr>
        <w:t>Equation Editor</w:t>
      </w:r>
    </w:p>
    <w:p w14:paraId="6580ED42" w14:textId="77777777" w:rsidR="003203C0" w:rsidRDefault="003203C0" w:rsidP="003203C0">
      <w:pPr>
        <w:rPr>
          <w:i/>
          <w:color w:val="C00000"/>
          <w:sz w:val="24"/>
          <w:szCs w:val="24"/>
        </w:rPr>
      </w:pPr>
      <w:r>
        <w:rPr>
          <w:noProof/>
        </w:rPr>
        <w:drawing>
          <wp:anchor distT="0" distB="0" distL="114300" distR="114300" simplePos="0" relativeHeight="251659264" behindDoc="0" locked="0" layoutInCell="1" allowOverlap="1" wp14:anchorId="4795E98B" wp14:editId="5D2D549C">
            <wp:simplePos x="0" y="0"/>
            <wp:positionH relativeFrom="column">
              <wp:posOffset>5486400</wp:posOffset>
            </wp:positionH>
            <wp:positionV relativeFrom="paragraph">
              <wp:posOffset>546735</wp:posOffset>
            </wp:positionV>
            <wp:extent cx="446405" cy="374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E1AF6D0" w14:textId="77777777" w:rsidR="003203C0" w:rsidRDefault="009C661B" w:rsidP="003203C0">
      <w:pPr>
        <w:rPr>
          <w:i/>
          <w:color w:val="C00000"/>
          <w:sz w:val="24"/>
          <w:szCs w:val="24"/>
        </w:rPr>
      </w:pPr>
      <w:hyperlink r:id="rId5" w:history="1">
        <w:r w:rsidR="003203C0">
          <w:rPr>
            <w:rStyle w:val="Hyperlink"/>
            <w:i/>
            <w:sz w:val="24"/>
            <w:szCs w:val="24"/>
          </w:rPr>
          <w:t>http://demo.tds.airast.org/eqtutorial/?c=florida_pt&amp;language=true#</w:t>
        </w:r>
      </w:hyperlink>
      <w:r w:rsidR="003203C0">
        <w:rPr>
          <w:i/>
          <w:color w:val="C00000"/>
          <w:sz w:val="24"/>
          <w:szCs w:val="24"/>
        </w:rPr>
        <w:t xml:space="preserve"> </w:t>
      </w:r>
    </w:p>
    <w:p w14:paraId="0B7B4A61" w14:textId="77777777" w:rsidR="003203C0" w:rsidRDefault="003203C0" w:rsidP="003203C0">
      <w:pPr>
        <w:rPr>
          <w:b/>
          <w:i/>
          <w:color w:val="C00000"/>
          <w:sz w:val="24"/>
          <w:szCs w:val="24"/>
        </w:rPr>
      </w:pPr>
      <w:r>
        <w:rPr>
          <w:b/>
          <w:i/>
          <w:color w:val="C00000"/>
          <w:sz w:val="24"/>
          <w:szCs w:val="24"/>
        </w:rPr>
        <w:t>Students would then need to select two options from the drop down menus.</w:t>
      </w:r>
    </w:p>
    <w:p w14:paraId="13E1234A" w14:textId="77777777" w:rsidR="003203C0" w:rsidRDefault="003203C0" w:rsidP="003203C0">
      <w:pPr>
        <w:rPr>
          <w:b/>
          <w:i/>
          <w:color w:val="C00000"/>
          <w:sz w:val="24"/>
          <w:szCs w:val="24"/>
        </w:rPr>
      </w:pPr>
      <w:r>
        <w:rPr>
          <w:b/>
          <w:i/>
          <w:color w:val="C00000"/>
          <w:sz w:val="24"/>
          <w:szCs w:val="24"/>
          <w:highlight w:val="yellow"/>
        </w:rPr>
        <w:t>NOTE:</w:t>
      </w:r>
      <w:r>
        <w:rPr>
          <w:b/>
          <w:i/>
          <w:color w:val="C00000"/>
          <w:sz w:val="24"/>
          <w:szCs w:val="24"/>
        </w:rPr>
        <w:t xml:space="preserve"> </w:t>
      </w:r>
      <w:r w:rsidRPr="00A715EB">
        <w:rPr>
          <w:i/>
          <w:color w:val="C00000"/>
          <w:sz w:val="24"/>
          <w:szCs w:val="24"/>
        </w:rPr>
        <w:t>Based on the given information in the item, the teacher would need to direct students as to which selection to make in the Question drop down menu because the Editor may be slightly different for each.</w:t>
      </w:r>
    </w:p>
    <w:p w14:paraId="3F137C44" w14:textId="77777777" w:rsidR="003203C0" w:rsidRDefault="003203C0" w:rsidP="003203C0">
      <w:pPr>
        <w:rPr>
          <w:i/>
          <w:color w:val="C00000"/>
          <w:sz w:val="24"/>
          <w:szCs w:val="24"/>
        </w:rPr>
      </w:pPr>
      <w:r>
        <w:rPr>
          <w:noProof/>
        </w:rPr>
        <mc:AlternateContent>
          <mc:Choice Requires="wps">
            <w:drawing>
              <wp:anchor distT="0" distB="0" distL="114300" distR="114300" simplePos="0" relativeHeight="251660288" behindDoc="0" locked="0" layoutInCell="1" allowOverlap="1" wp14:anchorId="2F13B9B8" wp14:editId="22C8818A">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D112C5"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011E5FBB" wp14:editId="054B3F30">
            <wp:simplePos x="0" y="0"/>
            <wp:positionH relativeFrom="column">
              <wp:posOffset>1796415</wp:posOffset>
            </wp:positionH>
            <wp:positionV relativeFrom="paragraph">
              <wp:posOffset>22860</wp:posOffset>
            </wp:positionV>
            <wp:extent cx="1619250" cy="1781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99300E3" w14:textId="77777777" w:rsidR="003203C0" w:rsidRDefault="003203C0" w:rsidP="003203C0">
      <w:pPr>
        <w:rPr>
          <w:i/>
          <w:color w:val="C00000"/>
          <w:sz w:val="24"/>
          <w:szCs w:val="24"/>
        </w:rPr>
      </w:pPr>
    </w:p>
    <w:p w14:paraId="7C6A3D04" w14:textId="37CE84F2" w:rsidR="00151AEB" w:rsidRDefault="00151AEB" w:rsidP="00021AFE">
      <w:pPr>
        <w:rPr>
          <w:b/>
          <w:sz w:val="24"/>
          <w:szCs w:val="24"/>
        </w:rPr>
      </w:pPr>
    </w:p>
    <w:p w14:paraId="7CB9A146" w14:textId="4AD91B28" w:rsidR="00151AEB" w:rsidRDefault="00151AEB" w:rsidP="00021AFE">
      <w:pPr>
        <w:rPr>
          <w:b/>
          <w:sz w:val="24"/>
          <w:szCs w:val="24"/>
        </w:rPr>
      </w:pPr>
    </w:p>
    <w:p w14:paraId="04396FD9" w14:textId="4180F5ED" w:rsidR="00724BAE" w:rsidRDefault="00724BAE" w:rsidP="00021AFE">
      <w:pPr>
        <w:rPr>
          <w:b/>
          <w:sz w:val="24"/>
          <w:szCs w:val="24"/>
        </w:rPr>
      </w:pPr>
    </w:p>
    <w:p w14:paraId="1EEEE3D6" w14:textId="73937547" w:rsidR="001A2C95" w:rsidRDefault="001A2C95" w:rsidP="00021AFE">
      <w:pPr>
        <w:rPr>
          <w:b/>
          <w:sz w:val="24"/>
          <w:szCs w:val="24"/>
        </w:rPr>
      </w:pPr>
    </w:p>
    <w:p w14:paraId="6141FE43" w14:textId="7B072D4F" w:rsidR="001A2C95" w:rsidRDefault="00A715EB" w:rsidP="00021AFE">
      <w:pPr>
        <w:rPr>
          <w:b/>
          <w:sz w:val="24"/>
          <w:szCs w:val="24"/>
        </w:rPr>
      </w:pPr>
      <w:bookmarkStart w:id="0" w:name="_GoBack"/>
      <w:r>
        <w:rPr>
          <w:b/>
          <w:noProof/>
          <w:sz w:val="24"/>
          <w:szCs w:val="24"/>
        </w:rPr>
        <w:drawing>
          <wp:anchor distT="0" distB="0" distL="114300" distR="114300" simplePos="0" relativeHeight="251662848" behindDoc="1" locked="0" layoutInCell="1" allowOverlap="1" wp14:anchorId="45FC7CD3" wp14:editId="70BB9D8B">
            <wp:simplePos x="0" y="0"/>
            <wp:positionH relativeFrom="column">
              <wp:posOffset>0</wp:posOffset>
            </wp:positionH>
            <wp:positionV relativeFrom="paragraph">
              <wp:posOffset>135255</wp:posOffset>
            </wp:positionV>
            <wp:extent cx="6381750" cy="34982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D8E3DD.tmp"/>
                    <pic:cNvPicPr/>
                  </pic:nvPicPr>
                  <pic:blipFill>
                    <a:blip r:embed="rId7">
                      <a:extLst>
                        <a:ext uri="{28A0092B-C50C-407E-A947-70E740481C1C}">
                          <a14:useLocalDpi xmlns:a14="http://schemas.microsoft.com/office/drawing/2010/main" val="0"/>
                        </a:ext>
                      </a:extLst>
                    </a:blip>
                    <a:stretch>
                      <a:fillRect/>
                    </a:stretch>
                  </pic:blipFill>
                  <pic:spPr>
                    <a:xfrm>
                      <a:off x="0" y="0"/>
                      <a:ext cx="6381750" cy="3498215"/>
                    </a:xfrm>
                    <a:prstGeom prst="rect">
                      <a:avLst/>
                    </a:prstGeom>
                  </pic:spPr>
                </pic:pic>
              </a:graphicData>
            </a:graphic>
            <wp14:sizeRelH relativeFrom="margin">
              <wp14:pctWidth>0</wp14:pctWidth>
            </wp14:sizeRelH>
          </wp:anchor>
        </w:drawing>
      </w:r>
      <w:bookmarkEnd w:id="0"/>
    </w:p>
    <w:p w14:paraId="07D124D1" w14:textId="59CA8F00" w:rsidR="001A2C95" w:rsidRDefault="001A2C95" w:rsidP="00021AFE">
      <w:pPr>
        <w:rPr>
          <w:b/>
          <w:sz w:val="24"/>
          <w:szCs w:val="24"/>
        </w:rPr>
      </w:pPr>
    </w:p>
    <w:p w14:paraId="3BA42AB2" w14:textId="77777777" w:rsidR="00F51CE2" w:rsidRDefault="00F51CE2" w:rsidP="00021AFE">
      <w:pPr>
        <w:rPr>
          <w:b/>
          <w:sz w:val="24"/>
          <w:szCs w:val="24"/>
        </w:rPr>
      </w:pPr>
    </w:p>
    <w:p w14:paraId="68F9F6E5" w14:textId="049F4DE7" w:rsidR="00021AFE" w:rsidRDefault="00021AFE" w:rsidP="00021AFE">
      <w:pPr>
        <w:rPr>
          <w:b/>
          <w:sz w:val="24"/>
          <w:szCs w:val="24"/>
        </w:rPr>
      </w:pPr>
    </w:p>
    <w:p w14:paraId="0765D341" w14:textId="3B6258D1" w:rsidR="00021AFE" w:rsidRPr="00021AFE" w:rsidRDefault="00021AFE" w:rsidP="00021AFE">
      <w:pPr>
        <w:rPr>
          <w:b/>
          <w:sz w:val="24"/>
          <w:szCs w:val="24"/>
        </w:rPr>
      </w:pPr>
    </w:p>
    <w:sectPr w:rsidR="00021AFE" w:rsidRPr="00021AFE" w:rsidSect="00A715E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0"/>
    <w:rsid w:val="00021AFE"/>
    <w:rsid w:val="000602F0"/>
    <w:rsid w:val="000B2253"/>
    <w:rsid w:val="000D70AD"/>
    <w:rsid w:val="00151AEB"/>
    <w:rsid w:val="001A2C95"/>
    <w:rsid w:val="003203C0"/>
    <w:rsid w:val="00322498"/>
    <w:rsid w:val="004640CE"/>
    <w:rsid w:val="005930B0"/>
    <w:rsid w:val="00682D13"/>
    <w:rsid w:val="00702D55"/>
    <w:rsid w:val="00724BAE"/>
    <w:rsid w:val="00825A10"/>
    <w:rsid w:val="008371AD"/>
    <w:rsid w:val="00871F7B"/>
    <w:rsid w:val="008F3A51"/>
    <w:rsid w:val="00A715EB"/>
    <w:rsid w:val="00AD6925"/>
    <w:rsid w:val="00B047C2"/>
    <w:rsid w:val="00B35FC7"/>
    <w:rsid w:val="00B53536"/>
    <w:rsid w:val="00D45199"/>
    <w:rsid w:val="00EC5D82"/>
    <w:rsid w:val="00F5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E2A"/>
  <w15:chartTrackingRefBased/>
  <w15:docId w15:val="{CCD37A8E-4433-4E77-8948-2814C97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C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320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2</cp:revision>
  <dcterms:created xsi:type="dcterms:W3CDTF">2015-12-08T18:09:00Z</dcterms:created>
  <dcterms:modified xsi:type="dcterms:W3CDTF">2015-12-08T18:09:00Z</dcterms:modified>
</cp:coreProperties>
</file>