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BCAE3" w14:textId="1C082FF2" w:rsidR="1AFE94CD" w:rsidRDefault="1AFE94CD" w:rsidP="1AFE94CD"/>
    <w:p w14:paraId="05F871B0" w14:textId="272E23B6" w:rsidR="00A14C4C" w:rsidRPr="00A14C4C" w:rsidRDefault="00A14C4C" w:rsidP="00A14C4C">
      <w:pPr>
        <w:pStyle w:val="Default"/>
        <w:rPr>
          <w:b/>
        </w:rPr>
      </w:pPr>
      <w:r w:rsidRPr="00A14C4C">
        <w:rPr>
          <w:b/>
        </w:rPr>
        <w:t xml:space="preserve">MAFS.912.A-APR.2.2 </w:t>
      </w:r>
    </w:p>
    <w:p w14:paraId="30EEE901" w14:textId="77777777" w:rsidR="00A14C4C" w:rsidRDefault="00A14C4C" w:rsidP="00A14C4C">
      <w:pPr>
        <w:pStyle w:val="paragraph"/>
        <w:textAlignment w:val="baseline"/>
        <w:rPr>
          <w:rStyle w:val="normaltextrun"/>
          <w:rFonts w:ascii="Calibri" w:hAnsi="Calibri" w:cs="Calibri"/>
        </w:rPr>
      </w:pPr>
    </w:p>
    <w:p w14:paraId="3E0EF875" w14:textId="77777777" w:rsidR="00A14C4C" w:rsidRDefault="00A14C4C" w:rsidP="00A14C4C">
      <w:pPr>
        <w:pStyle w:val="Default"/>
        <w:rPr>
          <w:sz w:val="22"/>
          <w:szCs w:val="22"/>
        </w:rPr>
      </w:pPr>
      <w:r>
        <w:rPr>
          <w:sz w:val="22"/>
          <w:szCs w:val="22"/>
        </w:rPr>
        <w:t xml:space="preserve">Know and apply the Remainder Theorem: For a polynomial </w:t>
      </w:r>
      <w:r>
        <w:rPr>
          <w:i/>
          <w:iCs/>
          <w:sz w:val="22"/>
          <w:szCs w:val="22"/>
        </w:rPr>
        <w:t>p</w:t>
      </w:r>
      <w:r>
        <w:rPr>
          <w:sz w:val="22"/>
          <w:szCs w:val="22"/>
        </w:rPr>
        <w:t>(</w:t>
      </w:r>
      <w:r>
        <w:rPr>
          <w:i/>
          <w:iCs/>
          <w:sz w:val="22"/>
          <w:szCs w:val="22"/>
        </w:rPr>
        <w:t>x</w:t>
      </w:r>
      <w:r>
        <w:rPr>
          <w:sz w:val="22"/>
          <w:szCs w:val="22"/>
        </w:rPr>
        <w:t xml:space="preserve">) and a number </w:t>
      </w:r>
      <w:r>
        <w:rPr>
          <w:i/>
          <w:iCs/>
          <w:sz w:val="22"/>
          <w:szCs w:val="22"/>
        </w:rPr>
        <w:t>a</w:t>
      </w:r>
      <w:r>
        <w:rPr>
          <w:sz w:val="22"/>
          <w:szCs w:val="22"/>
        </w:rPr>
        <w:t xml:space="preserve">, the remainder on division by </w:t>
      </w:r>
      <w:r>
        <w:rPr>
          <w:i/>
          <w:iCs/>
          <w:sz w:val="22"/>
          <w:szCs w:val="22"/>
        </w:rPr>
        <w:t xml:space="preserve">x </w:t>
      </w:r>
      <w:r>
        <w:rPr>
          <w:sz w:val="22"/>
          <w:szCs w:val="22"/>
        </w:rPr>
        <w:t xml:space="preserve">– </w:t>
      </w:r>
      <w:r>
        <w:rPr>
          <w:i/>
          <w:iCs/>
          <w:sz w:val="22"/>
          <w:szCs w:val="22"/>
        </w:rPr>
        <w:t xml:space="preserve">a </w:t>
      </w:r>
      <w:r>
        <w:rPr>
          <w:sz w:val="22"/>
          <w:szCs w:val="22"/>
        </w:rPr>
        <w:t xml:space="preserve">is </w:t>
      </w:r>
      <w:r>
        <w:rPr>
          <w:i/>
          <w:iCs/>
          <w:sz w:val="22"/>
          <w:szCs w:val="22"/>
        </w:rPr>
        <w:t>p</w:t>
      </w:r>
      <w:r>
        <w:rPr>
          <w:sz w:val="22"/>
          <w:szCs w:val="22"/>
        </w:rPr>
        <w:t>(</w:t>
      </w:r>
      <w:r>
        <w:rPr>
          <w:i/>
          <w:iCs/>
          <w:sz w:val="22"/>
          <w:szCs w:val="22"/>
        </w:rPr>
        <w:t>a</w:t>
      </w:r>
      <w:r>
        <w:rPr>
          <w:sz w:val="22"/>
          <w:szCs w:val="22"/>
        </w:rPr>
        <w:t xml:space="preserve">), so </w:t>
      </w:r>
      <w:r>
        <w:rPr>
          <w:i/>
          <w:iCs/>
          <w:sz w:val="22"/>
          <w:szCs w:val="22"/>
        </w:rPr>
        <w:t>p</w:t>
      </w:r>
      <w:r>
        <w:rPr>
          <w:sz w:val="22"/>
          <w:szCs w:val="22"/>
        </w:rPr>
        <w:t>(</w:t>
      </w:r>
      <w:r>
        <w:rPr>
          <w:i/>
          <w:iCs/>
          <w:sz w:val="22"/>
          <w:szCs w:val="22"/>
        </w:rPr>
        <w:t>a</w:t>
      </w:r>
      <w:r>
        <w:rPr>
          <w:sz w:val="22"/>
          <w:szCs w:val="22"/>
        </w:rPr>
        <w:t>) = 0 if and only if (</w:t>
      </w:r>
      <w:r>
        <w:rPr>
          <w:i/>
          <w:iCs/>
          <w:sz w:val="22"/>
          <w:szCs w:val="22"/>
        </w:rPr>
        <w:t xml:space="preserve">x </w:t>
      </w:r>
      <w:r>
        <w:rPr>
          <w:sz w:val="22"/>
          <w:szCs w:val="22"/>
        </w:rPr>
        <w:t xml:space="preserve">– </w:t>
      </w:r>
      <w:r>
        <w:rPr>
          <w:i/>
          <w:iCs/>
          <w:sz w:val="22"/>
          <w:szCs w:val="22"/>
        </w:rPr>
        <w:t>a</w:t>
      </w:r>
      <w:r>
        <w:rPr>
          <w:sz w:val="22"/>
          <w:szCs w:val="22"/>
        </w:rPr>
        <w:t xml:space="preserve">) is a factor of </w:t>
      </w:r>
      <w:r>
        <w:rPr>
          <w:i/>
          <w:iCs/>
          <w:sz w:val="22"/>
          <w:szCs w:val="22"/>
        </w:rPr>
        <w:t>p</w:t>
      </w:r>
      <w:r>
        <w:rPr>
          <w:sz w:val="22"/>
          <w:szCs w:val="22"/>
        </w:rPr>
        <w:t>(</w:t>
      </w:r>
      <w:r>
        <w:rPr>
          <w:i/>
          <w:iCs/>
          <w:sz w:val="22"/>
          <w:szCs w:val="22"/>
        </w:rPr>
        <w:t>x</w:t>
      </w:r>
      <w:r>
        <w:rPr>
          <w:sz w:val="22"/>
          <w:szCs w:val="22"/>
        </w:rPr>
        <w:t xml:space="preserve">). </w:t>
      </w:r>
    </w:p>
    <w:p w14:paraId="5D23C65C" w14:textId="77777777" w:rsidR="00A14C4C" w:rsidRDefault="00A14C4C" w:rsidP="00A14C4C">
      <w:pPr>
        <w:pStyle w:val="paragraph"/>
        <w:textAlignment w:val="baseline"/>
        <w:rPr>
          <w:rStyle w:val="normaltextrun"/>
          <w:rFonts w:ascii="Calibri" w:hAnsi="Calibri" w:cs="Calibri"/>
          <w:b/>
          <w:bCs/>
        </w:rPr>
      </w:pPr>
    </w:p>
    <w:p w14:paraId="13123CF2" w14:textId="77777777" w:rsidR="00A14C4C" w:rsidRDefault="00A14C4C" w:rsidP="00A14C4C">
      <w:pPr>
        <w:pStyle w:val="paragraph"/>
        <w:textAlignment w:val="baseline"/>
        <w:rPr>
          <w:rFonts w:ascii="Segoe UI" w:hAnsi="Segoe UI" w:cs="Segoe UI"/>
          <w:sz w:val="12"/>
          <w:szCs w:val="12"/>
        </w:rPr>
      </w:pPr>
      <w:r>
        <w:rPr>
          <w:rStyle w:val="normaltextrun"/>
          <w:rFonts w:ascii="Calibri" w:hAnsi="Calibri" w:cs="Calibri"/>
          <w:b/>
          <w:bCs/>
        </w:rPr>
        <w:t>Item Type</w:t>
      </w:r>
      <w:r>
        <w:rPr>
          <w:rStyle w:val="eop"/>
          <w:rFonts w:ascii="Calibri" w:hAnsi="Calibri" w:cs="Calibri"/>
        </w:rPr>
        <w:t> </w:t>
      </w:r>
    </w:p>
    <w:p w14:paraId="407DA172" w14:textId="77777777" w:rsidR="00A14C4C" w:rsidRDefault="00A14C4C" w:rsidP="00A14C4C">
      <w:pPr>
        <w:pStyle w:val="paragraph"/>
        <w:textAlignment w:val="baseline"/>
        <w:rPr>
          <w:rStyle w:val="normaltextrun"/>
          <w:rFonts w:ascii="Calibri" w:hAnsi="Calibri" w:cs="Calibri"/>
          <w:b/>
          <w:bCs/>
        </w:rPr>
      </w:pPr>
    </w:p>
    <w:p w14:paraId="3DB8D573" w14:textId="77777777" w:rsidR="00A14C4C" w:rsidRDefault="00A14C4C" w:rsidP="00A14C4C">
      <w:pPr>
        <w:pStyle w:val="paragraph"/>
        <w:textAlignment w:val="baseline"/>
        <w:rPr>
          <w:rFonts w:ascii="Segoe UI" w:hAnsi="Segoe UI" w:cs="Segoe UI"/>
          <w:sz w:val="12"/>
          <w:szCs w:val="12"/>
        </w:rPr>
      </w:pPr>
      <w:r>
        <w:rPr>
          <w:rStyle w:val="normaltextrun"/>
          <w:rFonts w:ascii="Calibri" w:hAnsi="Calibri" w:cs="Calibri"/>
          <w:b/>
          <w:bCs/>
        </w:rPr>
        <w:t>Equation Editor</w:t>
      </w:r>
      <w:r>
        <w:rPr>
          <w:rStyle w:val="eop"/>
          <w:rFonts w:ascii="Calibri" w:hAnsi="Calibri" w:cs="Calibri"/>
        </w:rPr>
        <w:t> </w:t>
      </w:r>
    </w:p>
    <w:p w14:paraId="160D2E6B" w14:textId="77777777" w:rsidR="0081459D" w:rsidRDefault="0081459D" w:rsidP="0081459D">
      <w:pPr>
        <w:pStyle w:val="paragraph"/>
        <w:textAlignment w:val="baseline"/>
        <w:rPr>
          <w:rStyle w:val="eop"/>
          <w:rFonts w:ascii="Calibri" w:hAnsi="Calibri" w:cs="Calibri"/>
        </w:rPr>
      </w:pPr>
      <w:r>
        <w:rPr>
          <w:rStyle w:val="normaltextrun"/>
          <w:rFonts w:ascii="Calibri" w:hAnsi="Calibri" w:cs="Calibri"/>
          <w:i/>
          <w:iCs/>
          <w:color w:val="C0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w:t>
      </w:r>
      <w:r>
        <w:rPr>
          <w:rStyle w:val="normaltextrun"/>
          <w:rFonts w:ascii="Calibri" w:hAnsi="Calibri" w:cs="Calibri"/>
          <w:b/>
          <w:bCs/>
          <w:i/>
          <w:iCs/>
          <w:color w:val="538135"/>
        </w:rPr>
        <w:t>green</w:t>
      </w:r>
      <w:r>
        <w:rPr>
          <w:rStyle w:val="normaltextrun"/>
          <w:rFonts w:ascii="Calibri" w:hAnsi="Calibri" w:cs="Calibri"/>
          <w:i/>
          <w:iCs/>
          <w:color w:val="C00000"/>
        </w:rPr>
        <w:t xml:space="preserve"> Next </w:t>
      </w:r>
      <w:r>
        <w:rPr>
          <w:rStyle w:val="normaltextrun"/>
          <w:rFonts w:ascii="Calibri" w:hAnsi="Calibri" w:cs="Calibri"/>
          <w:b/>
          <w:bCs/>
          <w:i/>
          <w:iCs/>
          <w:color w:val="538135"/>
        </w:rPr>
        <w:t>arrow</w:t>
      </w:r>
      <w:r>
        <w:rPr>
          <w:rStyle w:val="normaltextrun"/>
          <w:rFonts w:ascii="Calibri" w:hAnsi="Calibri" w:cs="Calibri"/>
          <w:i/>
          <w:iCs/>
          <w:color w:val="C00000"/>
        </w:rPr>
        <w:t>.</w:t>
      </w:r>
      <w:r>
        <w:rPr>
          <w:rStyle w:val="eop"/>
          <w:rFonts w:ascii="Calibri" w:hAnsi="Calibri" w:cs="Calibri"/>
        </w:rPr>
        <w:t> </w:t>
      </w:r>
    </w:p>
    <w:p w14:paraId="58341FC8" w14:textId="77777777" w:rsidR="0081459D" w:rsidRDefault="0081459D" w:rsidP="0081459D">
      <w:pPr>
        <w:pStyle w:val="paragraph"/>
        <w:textAlignment w:val="baseline"/>
        <w:rPr>
          <w:rFonts w:ascii="Segoe UI" w:hAnsi="Segoe UI" w:cs="Segoe UI"/>
          <w:sz w:val="12"/>
          <w:szCs w:val="12"/>
        </w:rPr>
      </w:pPr>
    </w:p>
    <w:p w14:paraId="12BA7E57" w14:textId="35CFF59E" w:rsidR="0081459D" w:rsidRDefault="0081459D" w:rsidP="0081459D">
      <w:pPr>
        <w:pStyle w:val="paragraph"/>
        <w:textAlignment w:val="baseline"/>
        <w:rPr>
          <w:rFonts w:ascii="Segoe UI" w:hAnsi="Segoe UI" w:cs="Segoe UI"/>
          <w:sz w:val="12"/>
          <w:szCs w:val="12"/>
        </w:rPr>
      </w:pPr>
      <w:hyperlink r:id="rId4" w:history="1">
        <w:r>
          <w:rPr>
            <w:rStyle w:val="normaltextrun"/>
            <w:rFonts w:ascii="Calibri" w:hAnsi="Calibri" w:cs="Calibri"/>
            <w:b/>
            <w:bCs/>
            <w:color w:val="0563C1"/>
            <w:u w:val="single"/>
          </w:rPr>
          <w:t>http://demo.tds.airast.org/eqtutorial/?c=florida_pt&amp;language=true#</w:t>
        </w:r>
      </w:hyperlink>
      <w:r>
        <w:rPr>
          <w:rStyle w:val="eop"/>
          <w:rFonts w:ascii="Calibri" w:hAnsi="Calibri" w:cs="Calibri"/>
          <w:sz w:val="22"/>
          <w:szCs w:val="22"/>
        </w:rPr>
        <w:t> </w:t>
      </w:r>
    </w:p>
    <w:p w14:paraId="2CEB1462" w14:textId="77777777" w:rsidR="0081459D" w:rsidRDefault="0081459D" w:rsidP="1AFE94CD">
      <w:bookmarkStart w:id="0" w:name="_GoBack"/>
      <w:bookmarkEnd w:id="0"/>
    </w:p>
    <w:p w14:paraId="377A54BE" w14:textId="5179BFF4" w:rsidR="1AFE94CD" w:rsidRPr="0081459D" w:rsidRDefault="0081459D" w:rsidP="1AFE94CD">
      <w:pPr>
        <w:rPr>
          <w:i/>
        </w:rPr>
      </w:pPr>
      <w:r w:rsidRPr="0081459D">
        <w:rPr>
          <w:i/>
          <w:noProof/>
          <w:color w:val="FF0000"/>
        </w:rPr>
        <w:drawing>
          <wp:anchor distT="0" distB="0" distL="114300" distR="114300" simplePos="0" relativeHeight="251671552" behindDoc="0" locked="0" layoutInCell="1" allowOverlap="1" wp14:anchorId="6DD090A0" wp14:editId="2D45F8FA">
            <wp:simplePos x="0" y="0"/>
            <wp:positionH relativeFrom="column">
              <wp:posOffset>3790950</wp:posOffset>
            </wp:positionH>
            <wp:positionV relativeFrom="paragraph">
              <wp:posOffset>6985</wp:posOffset>
            </wp:positionV>
            <wp:extent cx="248602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86025" cy="923925"/>
                    </a:xfrm>
                    <a:prstGeom prst="rect">
                      <a:avLst/>
                    </a:prstGeom>
                  </pic:spPr>
                </pic:pic>
              </a:graphicData>
            </a:graphic>
            <wp14:sizeRelH relativeFrom="page">
              <wp14:pctWidth>0</wp14:pctWidth>
            </wp14:sizeRelH>
            <wp14:sizeRelV relativeFrom="page">
              <wp14:pctHeight>0</wp14:pctHeight>
            </wp14:sizeRelV>
          </wp:anchor>
        </w:drawing>
      </w:r>
      <w:r w:rsidRPr="0081459D">
        <w:rPr>
          <w:i/>
          <w:color w:val="FF0000"/>
        </w:rPr>
        <w:t>Choose “</w:t>
      </w:r>
      <w:r w:rsidRPr="0081459D">
        <w:rPr>
          <w:i/>
          <w:noProof/>
          <w:color w:val="FF0000"/>
        </w:rPr>
        <w:drawing>
          <wp:anchor distT="0" distB="0" distL="114300" distR="114300" simplePos="0" relativeHeight="251670528" behindDoc="0" locked="0" layoutInCell="1" allowOverlap="1" wp14:anchorId="4C6CE6EC" wp14:editId="5758FC3D">
            <wp:simplePos x="0" y="0"/>
            <wp:positionH relativeFrom="margin">
              <wp:posOffset>-66675</wp:posOffset>
            </wp:positionH>
            <wp:positionV relativeFrom="paragraph">
              <wp:posOffset>657225</wp:posOffset>
            </wp:positionV>
            <wp:extent cx="5915025" cy="5105402"/>
            <wp:effectExtent l="0" t="0" r="0" b="0"/>
            <wp:wrapNone/>
            <wp:docPr id="185058179" name="pictur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5915025" cy="5105402"/>
                    </a:xfrm>
                    <a:prstGeom prst="rect">
                      <a:avLst/>
                    </a:prstGeom>
                  </pic:spPr>
                </pic:pic>
              </a:graphicData>
            </a:graphic>
            <wp14:sizeRelH relativeFrom="page">
              <wp14:pctWidth>0</wp14:pctWidth>
            </wp14:sizeRelH>
            <wp14:sizeRelV relativeFrom="page">
              <wp14:pctHeight>0</wp14:pctHeight>
            </wp14:sizeRelV>
          </wp:anchor>
        </w:drawing>
      </w:r>
      <w:r w:rsidRPr="0081459D">
        <w:rPr>
          <w:i/>
          <w:color w:val="FF0000"/>
        </w:rPr>
        <w:t>Trigonometric Functions” from the drop-down menu.</w:t>
      </w:r>
      <w:r w:rsidRPr="0081459D">
        <w:rPr>
          <w:i/>
        </w:rPr>
        <w:t xml:space="preserve">  </w:t>
      </w:r>
    </w:p>
    <w:sectPr w:rsidR="1AFE94CD" w:rsidRPr="00814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94CD"/>
    <w:rsid w:val="0081459D"/>
    <w:rsid w:val="00A14C4C"/>
    <w:rsid w:val="1AFE9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9415"/>
  <w15:chartTrackingRefBased/>
  <w15:docId w15:val="{324EF098-CA13-4A27-8579-3B703ED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4C4C"/>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4C4C"/>
  </w:style>
  <w:style w:type="character" w:customStyle="1" w:styleId="eop">
    <w:name w:val="eop"/>
    <w:basedOn w:val="DefaultParagraphFont"/>
    <w:rsid w:val="00A14C4C"/>
  </w:style>
  <w:style w:type="paragraph" w:customStyle="1" w:styleId="Default">
    <w:name w:val="Default"/>
    <w:rsid w:val="00A14C4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145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4817">
      <w:bodyDiv w:val="1"/>
      <w:marLeft w:val="0"/>
      <w:marRight w:val="0"/>
      <w:marTop w:val="0"/>
      <w:marBottom w:val="0"/>
      <w:divBdr>
        <w:top w:val="none" w:sz="0" w:space="0" w:color="auto"/>
        <w:left w:val="none" w:sz="0" w:space="0" w:color="auto"/>
        <w:bottom w:val="none" w:sz="0" w:space="0" w:color="auto"/>
        <w:right w:val="none" w:sz="0" w:space="0" w:color="auto"/>
      </w:divBdr>
      <w:divsChild>
        <w:div w:id="1564757508">
          <w:marLeft w:val="0"/>
          <w:marRight w:val="0"/>
          <w:marTop w:val="0"/>
          <w:marBottom w:val="0"/>
          <w:divBdr>
            <w:top w:val="none" w:sz="0" w:space="0" w:color="auto"/>
            <w:left w:val="none" w:sz="0" w:space="0" w:color="auto"/>
            <w:bottom w:val="none" w:sz="0" w:space="0" w:color="auto"/>
            <w:right w:val="none" w:sz="0" w:space="0" w:color="auto"/>
          </w:divBdr>
          <w:divsChild>
            <w:div w:id="1228539927">
              <w:marLeft w:val="0"/>
              <w:marRight w:val="0"/>
              <w:marTop w:val="0"/>
              <w:marBottom w:val="0"/>
              <w:divBdr>
                <w:top w:val="none" w:sz="0" w:space="0" w:color="auto"/>
                <w:left w:val="none" w:sz="0" w:space="0" w:color="auto"/>
                <w:bottom w:val="none" w:sz="0" w:space="0" w:color="auto"/>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sChild>
                    <w:div w:id="1596672786">
                      <w:marLeft w:val="0"/>
                      <w:marRight w:val="0"/>
                      <w:marTop w:val="0"/>
                      <w:marBottom w:val="0"/>
                      <w:divBdr>
                        <w:top w:val="none" w:sz="0" w:space="0" w:color="auto"/>
                        <w:left w:val="none" w:sz="0" w:space="0" w:color="auto"/>
                        <w:bottom w:val="none" w:sz="0" w:space="0" w:color="auto"/>
                        <w:right w:val="none" w:sz="0" w:space="0" w:color="auto"/>
                      </w:divBdr>
                      <w:divsChild>
                        <w:div w:id="863371910">
                          <w:marLeft w:val="0"/>
                          <w:marRight w:val="0"/>
                          <w:marTop w:val="0"/>
                          <w:marBottom w:val="0"/>
                          <w:divBdr>
                            <w:top w:val="none" w:sz="0" w:space="0" w:color="auto"/>
                            <w:left w:val="none" w:sz="0" w:space="0" w:color="auto"/>
                            <w:bottom w:val="none" w:sz="0" w:space="0" w:color="auto"/>
                            <w:right w:val="none" w:sz="0" w:space="0" w:color="auto"/>
                          </w:divBdr>
                          <w:divsChild>
                            <w:div w:id="1940987103">
                              <w:marLeft w:val="0"/>
                              <w:marRight w:val="0"/>
                              <w:marTop w:val="0"/>
                              <w:marBottom w:val="0"/>
                              <w:divBdr>
                                <w:top w:val="none" w:sz="0" w:space="0" w:color="auto"/>
                                <w:left w:val="none" w:sz="0" w:space="0" w:color="auto"/>
                                <w:bottom w:val="none" w:sz="0" w:space="0" w:color="auto"/>
                                <w:right w:val="none" w:sz="0" w:space="0" w:color="auto"/>
                              </w:divBdr>
                              <w:divsChild>
                                <w:div w:id="152765373">
                                  <w:marLeft w:val="0"/>
                                  <w:marRight w:val="0"/>
                                  <w:marTop w:val="0"/>
                                  <w:marBottom w:val="0"/>
                                  <w:divBdr>
                                    <w:top w:val="none" w:sz="0" w:space="0" w:color="auto"/>
                                    <w:left w:val="none" w:sz="0" w:space="0" w:color="auto"/>
                                    <w:bottom w:val="none" w:sz="0" w:space="0" w:color="auto"/>
                                    <w:right w:val="none" w:sz="0" w:space="0" w:color="auto"/>
                                  </w:divBdr>
                                  <w:divsChild>
                                    <w:div w:id="1787309713">
                                      <w:marLeft w:val="0"/>
                                      <w:marRight w:val="0"/>
                                      <w:marTop w:val="0"/>
                                      <w:marBottom w:val="0"/>
                                      <w:divBdr>
                                        <w:top w:val="none" w:sz="0" w:space="0" w:color="auto"/>
                                        <w:left w:val="none" w:sz="0" w:space="0" w:color="auto"/>
                                        <w:bottom w:val="none" w:sz="0" w:space="0" w:color="auto"/>
                                        <w:right w:val="none" w:sz="0" w:space="0" w:color="auto"/>
                                      </w:divBdr>
                                      <w:divsChild>
                                        <w:div w:id="1684896332">
                                          <w:marLeft w:val="0"/>
                                          <w:marRight w:val="0"/>
                                          <w:marTop w:val="0"/>
                                          <w:marBottom w:val="0"/>
                                          <w:divBdr>
                                            <w:top w:val="none" w:sz="0" w:space="0" w:color="auto"/>
                                            <w:left w:val="none" w:sz="0" w:space="0" w:color="auto"/>
                                            <w:bottom w:val="none" w:sz="0" w:space="0" w:color="auto"/>
                                            <w:right w:val="none" w:sz="0" w:space="0" w:color="auto"/>
                                          </w:divBdr>
                                          <w:divsChild>
                                            <w:div w:id="1806121891">
                                              <w:marLeft w:val="3480"/>
                                              <w:marRight w:val="0"/>
                                              <w:marTop w:val="0"/>
                                              <w:marBottom w:val="0"/>
                                              <w:divBdr>
                                                <w:top w:val="single" w:sz="6" w:space="0" w:color="D2D5D7"/>
                                                <w:left w:val="single" w:sz="6" w:space="0" w:color="D2D5D7"/>
                                                <w:bottom w:val="none" w:sz="0" w:space="0" w:color="auto"/>
                                                <w:right w:val="single" w:sz="6" w:space="0" w:color="D2D5D7"/>
                                              </w:divBdr>
                                              <w:divsChild>
                                                <w:div w:id="1856259903">
                                                  <w:marLeft w:val="0"/>
                                                  <w:marRight w:val="0"/>
                                                  <w:marTop w:val="0"/>
                                                  <w:marBottom w:val="0"/>
                                                  <w:divBdr>
                                                    <w:top w:val="none" w:sz="0" w:space="0" w:color="auto"/>
                                                    <w:left w:val="none" w:sz="0" w:space="0" w:color="auto"/>
                                                    <w:bottom w:val="none" w:sz="0" w:space="0" w:color="auto"/>
                                                    <w:right w:val="none" w:sz="0" w:space="0" w:color="auto"/>
                                                  </w:divBdr>
                                                  <w:divsChild>
                                                    <w:div w:id="566692217">
                                                      <w:marLeft w:val="0"/>
                                                      <w:marRight w:val="0"/>
                                                      <w:marTop w:val="0"/>
                                                      <w:marBottom w:val="0"/>
                                                      <w:divBdr>
                                                        <w:top w:val="none" w:sz="0" w:space="0" w:color="auto"/>
                                                        <w:left w:val="none" w:sz="0" w:space="0" w:color="auto"/>
                                                        <w:bottom w:val="none" w:sz="0" w:space="0" w:color="auto"/>
                                                        <w:right w:val="none" w:sz="0" w:space="0" w:color="auto"/>
                                                      </w:divBdr>
                                                      <w:divsChild>
                                                        <w:div w:id="1259868385">
                                                          <w:marLeft w:val="0"/>
                                                          <w:marRight w:val="0"/>
                                                          <w:marTop w:val="0"/>
                                                          <w:marBottom w:val="0"/>
                                                          <w:divBdr>
                                                            <w:top w:val="none" w:sz="0" w:space="0" w:color="auto"/>
                                                            <w:left w:val="none" w:sz="0" w:space="0" w:color="auto"/>
                                                            <w:bottom w:val="none" w:sz="0" w:space="0" w:color="auto"/>
                                                            <w:right w:val="none" w:sz="0" w:space="0" w:color="auto"/>
                                                          </w:divBdr>
                                                          <w:divsChild>
                                                            <w:div w:id="863784787">
                                                              <w:marLeft w:val="0"/>
                                                              <w:marRight w:val="0"/>
                                                              <w:marTop w:val="0"/>
                                                              <w:marBottom w:val="0"/>
                                                              <w:divBdr>
                                                                <w:top w:val="none" w:sz="0" w:space="0" w:color="auto"/>
                                                                <w:left w:val="none" w:sz="0" w:space="0" w:color="auto"/>
                                                                <w:bottom w:val="none" w:sz="0" w:space="0" w:color="auto"/>
                                                                <w:right w:val="none" w:sz="0" w:space="0" w:color="auto"/>
                                                              </w:divBdr>
                                                              <w:divsChild>
                                                                <w:div w:id="1258096532">
                                                                  <w:marLeft w:val="0"/>
                                                                  <w:marRight w:val="0"/>
                                                                  <w:marTop w:val="0"/>
                                                                  <w:marBottom w:val="0"/>
                                                                  <w:divBdr>
                                                                    <w:top w:val="none" w:sz="0" w:space="0" w:color="auto"/>
                                                                    <w:left w:val="none" w:sz="0" w:space="0" w:color="auto"/>
                                                                    <w:bottom w:val="none" w:sz="0" w:space="0" w:color="auto"/>
                                                                    <w:right w:val="none" w:sz="0" w:space="0" w:color="auto"/>
                                                                  </w:divBdr>
                                                                  <w:divsChild>
                                                                    <w:div w:id="2090156372">
                                                                      <w:marLeft w:val="0"/>
                                                                      <w:marRight w:val="0"/>
                                                                      <w:marTop w:val="0"/>
                                                                      <w:marBottom w:val="0"/>
                                                                      <w:divBdr>
                                                                        <w:top w:val="none" w:sz="0" w:space="0" w:color="auto"/>
                                                                        <w:left w:val="none" w:sz="0" w:space="0" w:color="auto"/>
                                                                        <w:bottom w:val="none" w:sz="0" w:space="0" w:color="auto"/>
                                                                        <w:right w:val="none" w:sz="0" w:space="0" w:color="auto"/>
                                                                      </w:divBdr>
                                                                      <w:divsChild>
                                                                        <w:div w:id="469521496">
                                                                          <w:marLeft w:val="0"/>
                                                                          <w:marRight w:val="0"/>
                                                                          <w:marTop w:val="0"/>
                                                                          <w:marBottom w:val="0"/>
                                                                          <w:divBdr>
                                                                            <w:top w:val="none" w:sz="0" w:space="0" w:color="auto"/>
                                                                            <w:left w:val="none" w:sz="0" w:space="0" w:color="auto"/>
                                                                            <w:bottom w:val="none" w:sz="0" w:space="0" w:color="auto"/>
                                                                            <w:right w:val="none" w:sz="0" w:space="0" w:color="auto"/>
                                                                          </w:divBdr>
                                                                        </w:div>
                                                                        <w:div w:id="1627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188661">
      <w:bodyDiv w:val="1"/>
      <w:marLeft w:val="0"/>
      <w:marRight w:val="0"/>
      <w:marTop w:val="0"/>
      <w:marBottom w:val="0"/>
      <w:divBdr>
        <w:top w:val="none" w:sz="0" w:space="0" w:color="auto"/>
        <w:left w:val="none" w:sz="0" w:space="0" w:color="auto"/>
        <w:bottom w:val="none" w:sz="0" w:space="0" w:color="auto"/>
        <w:right w:val="none" w:sz="0" w:space="0" w:color="auto"/>
      </w:divBdr>
      <w:divsChild>
        <w:div w:id="519662714">
          <w:marLeft w:val="0"/>
          <w:marRight w:val="0"/>
          <w:marTop w:val="0"/>
          <w:marBottom w:val="0"/>
          <w:divBdr>
            <w:top w:val="none" w:sz="0" w:space="0" w:color="auto"/>
            <w:left w:val="none" w:sz="0" w:space="0" w:color="auto"/>
            <w:bottom w:val="none" w:sz="0" w:space="0" w:color="auto"/>
            <w:right w:val="none" w:sz="0" w:space="0" w:color="auto"/>
          </w:divBdr>
          <w:divsChild>
            <w:div w:id="2145730602">
              <w:marLeft w:val="0"/>
              <w:marRight w:val="0"/>
              <w:marTop w:val="0"/>
              <w:marBottom w:val="0"/>
              <w:divBdr>
                <w:top w:val="none" w:sz="0" w:space="0" w:color="auto"/>
                <w:left w:val="none" w:sz="0" w:space="0" w:color="auto"/>
                <w:bottom w:val="none" w:sz="0" w:space="0" w:color="auto"/>
                <w:right w:val="none" w:sz="0" w:space="0" w:color="auto"/>
              </w:divBdr>
              <w:divsChild>
                <w:div w:id="188877514">
                  <w:marLeft w:val="0"/>
                  <w:marRight w:val="0"/>
                  <w:marTop w:val="0"/>
                  <w:marBottom w:val="0"/>
                  <w:divBdr>
                    <w:top w:val="none" w:sz="0" w:space="0" w:color="auto"/>
                    <w:left w:val="none" w:sz="0" w:space="0" w:color="auto"/>
                    <w:bottom w:val="none" w:sz="0" w:space="0" w:color="auto"/>
                    <w:right w:val="none" w:sz="0" w:space="0" w:color="auto"/>
                  </w:divBdr>
                  <w:divsChild>
                    <w:div w:id="1475291433">
                      <w:marLeft w:val="0"/>
                      <w:marRight w:val="0"/>
                      <w:marTop w:val="0"/>
                      <w:marBottom w:val="0"/>
                      <w:divBdr>
                        <w:top w:val="none" w:sz="0" w:space="0" w:color="auto"/>
                        <w:left w:val="none" w:sz="0" w:space="0" w:color="auto"/>
                        <w:bottom w:val="none" w:sz="0" w:space="0" w:color="auto"/>
                        <w:right w:val="none" w:sz="0" w:space="0" w:color="auto"/>
                      </w:divBdr>
                      <w:divsChild>
                        <w:div w:id="2039962966">
                          <w:marLeft w:val="0"/>
                          <w:marRight w:val="0"/>
                          <w:marTop w:val="0"/>
                          <w:marBottom w:val="0"/>
                          <w:divBdr>
                            <w:top w:val="none" w:sz="0" w:space="0" w:color="auto"/>
                            <w:left w:val="none" w:sz="0" w:space="0" w:color="auto"/>
                            <w:bottom w:val="none" w:sz="0" w:space="0" w:color="auto"/>
                            <w:right w:val="none" w:sz="0" w:space="0" w:color="auto"/>
                          </w:divBdr>
                          <w:divsChild>
                            <w:div w:id="1623730145">
                              <w:marLeft w:val="0"/>
                              <w:marRight w:val="0"/>
                              <w:marTop w:val="0"/>
                              <w:marBottom w:val="0"/>
                              <w:divBdr>
                                <w:top w:val="none" w:sz="0" w:space="0" w:color="auto"/>
                                <w:left w:val="none" w:sz="0" w:space="0" w:color="auto"/>
                                <w:bottom w:val="none" w:sz="0" w:space="0" w:color="auto"/>
                                <w:right w:val="none" w:sz="0" w:space="0" w:color="auto"/>
                              </w:divBdr>
                              <w:divsChild>
                                <w:div w:id="575281733">
                                  <w:marLeft w:val="0"/>
                                  <w:marRight w:val="0"/>
                                  <w:marTop w:val="0"/>
                                  <w:marBottom w:val="0"/>
                                  <w:divBdr>
                                    <w:top w:val="none" w:sz="0" w:space="0" w:color="auto"/>
                                    <w:left w:val="none" w:sz="0" w:space="0" w:color="auto"/>
                                    <w:bottom w:val="none" w:sz="0" w:space="0" w:color="auto"/>
                                    <w:right w:val="none" w:sz="0" w:space="0" w:color="auto"/>
                                  </w:divBdr>
                                  <w:divsChild>
                                    <w:div w:id="1482306728">
                                      <w:marLeft w:val="0"/>
                                      <w:marRight w:val="0"/>
                                      <w:marTop w:val="0"/>
                                      <w:marBottom w:val="0"/>
                                      <w:divBdr>
                                        <w:top w:val="none" w:sz="0" w:space="0" w:color="auto"/>
                                        <w:left w:val="none" w:sz="0" w:space="0" w:color="auto"/>
                                        <w:bottom w:val="none" w:sz="0" w:space="0" w:color="auto"/>
                                        <w:right w:val="none" w:sz="0" w:space="0" w:color="auto"/>
                                      </w:divBdr>
                                      <w:divsChild>
                                        <w:div w:id="911700185">
                                          <w:marLeft w:val="0"/>
                                          <w:marRight w:val="0"/>
                                          <w:marTop w:val="0"/>
                                          <w:marBottom w:val="0"/>
                                          <w:divBdr>
                                            <w:top w:val="none" w:sz="0" w:space="0" w:color="auto"/>
                                            <w:left w:val="none" w:sz="0" w:space="0" w:color="auto"/>
                                            <w:bottom w:val="none" w:sz="0" w:space="0" w:color="auto"/>
                                            <w:right w:val="none" w:sz="0" w:space="0" w:color="auto"/>
                                          </w:divBdr>
                                          <w:divsChild>
                                            <w:div w:id="1899516131">
                                              <w:marLeft w:val="3480"/>
                                              <w:marRight w:val="0"/>
                                              <w:marTop w:val="0"/>
                                              <w:marBottom w:val="0"/>
                                              <w:divBdr>
                                                <w:top w:val="single" w:sz="6" w:space="0" w:color="D2D5D7"/>
                                                <w:left w:val="single" w:sz="6" w:space="0" w:color="D2D5D7"/>
                                                <w:bottom w:val="none" w:sz="0" w:space="0" w:color="auto"/>
                                                <w:right w:val="single" w:sz="6" w:space="0" w:color="D2D5D7"/>
                                              </w:divBdr>
                                              <w:divsChild>
                                                <w:div w:id="531966468">
                                                  <w:marLeft w:val="0"/>
                                                  <w:marRight w:val="0"/>
                                                  <w:marTop w:val="0"/>
                                                  <w:marBottom w:val="0"/>
                                                  <w:divBdr>
                                                    <w:top w:val="none" w:sz="0" w:space="0" w:color="auto"/>
                                                    <w:left w:val="none" w:sz="0" w:space="0" w:color="auto"/>
                                                    <w:bottom w:val="none" w:sz="0" w:space="0" w:color="auto"/>
                                                    <w:right w:val="none" w:sz="0" w:space="0" w:color="auto"/>
                                                  </w:divBdr>
                                                  <w:divsChild>
                                                    <w:div w:id="697855368">
                                                      <w:marLeft w:val="0"/>
                                                      <w:marRight w:val="0"/>
                                                      <w:marTop w:val="0"/>
                                                      <w:marBottom w:val="0"/>
                                                      <w:divBdr>
                                                        <w:top w:val="none" w:sz="0" w:space="0" w:color="auto"/>
                                                        <w:left w:val="none" w:sz="0" w:space="0" w:color="auto"/>
                                                        <w:bottom w:val="none" w:sz="0" w:space="0" w:color="auto"/>
                                                        <w:right w:val="none" w:sz="0" w:space="0" w:color="auto"/>
                                                      </w:divBdr>
                                                      <w:divsChild>
                                                        <w:div w:id="673338245">
                                                          <w:marLeft w:val="0"/>
                                                          <w:marRight w:val="0"/>
                                                          <w:marTop w:val="0"/>
                                                          <w:marBottom w:val="0"/>
                                                          <w:divBdr>
                                                            <w:top w:val="none" w:sz="0" w:space="0" w:color="auto"/>
                                                            <w:left w:val="none" w:sz="0" w:space="0" w:color="auto"/>
                                                            <w:bottom w:val="none" w:sz="0" w:space="0" w:color="auto"/>
                                                            <w:right w:val="none" w:sz="0" w:space="0" w:color="auto"/>
                                                          </w:divBdr>
                                                          <w:divsChild>
                                                            <w:div w:id="982780039">
                                                              <w:marLeft w:val="0"/>
                                                              <w:marRight w:val="0"/>
                                                              <w:marTop w:val="0"/>
                                                              <w:marBottom w:val="0"/>
                                                              <w:divBdr>
                                                                <w:top w:val="none" w:sz="0" w:space="0" w:color="auto"/>
                                                                <w:left w:val="none" w:sz="0" w:space="0" w:color="auto"/>
                                                                <w:bottom w:val="none" w:sz="0" w:space="0" w:color="auto"/>
                                                                <w:right w:val="none" w:sz="0" w:space="0" w:color="auto"/>
                                                              </w:divBdr>
                                                              <w:divsChild>
                                                                <w:div w:id="21782239">
                                                                  <w:marLeft w:val="0"/>
                                                                  <w:marRight w:val="0"/>
                                                                  <w:marTop w:val="0"/>
                                                                  <w:marBottom w:val="0"/>
                                                                  <w:divBdr>
                                                                    <w:top w:val="none" w:sz="0" w:space="0" w:color="auto"/>
                                                                    <w:left w:val="none" w:sz="0" w:space="0" w:color="auto"/>
                                                                    <w:bottom w:val="none" w:sz="0" w:space="0" w:color="auto"/>
                                                                    <w:right w:val="none" w:sz="0" w:space="0" w:color="auto"/>
                                                                  </w:divBdr>
                                                                  <w:divsChild>
                                                                    <w:div w:id="683359877">
                                                                      <w:marLeft w:val="0"/>
                                                                      <w:marRight w:val="0"/>
                                                                      <w:marTop w:val="0"/>
                                                                      <w:marBottom w:val="0"/>
                                                                      <w:divBdr>
                                                                        <w:top w:val="none" w:sz="0" w:space="0" w:color="auto"/>
                                                                        <w:left w:val="none" w:sz="0" w:space="0" w:color="auto"/>
                                                                        <w:bottom w:val="none" w:sz="0" w:space="0" w:color="auto"/>
                                                                        <w:right w:val="none" w:sz="0" w:space="0" w:color="auto"/>
                                                                      </w:divBdr>
                                                                      <w:divsChild>
                                                                        <w:div w:id="812984147">
                                                                          <w:marLeft w:val="0"/>
                                                                          <w:marRight w:val="0"/>
                                                                          <w:marTop w:val="0"/>
                                                                          <w:marBottom w:val="0"/>
                                                                          <w:divBdr>
                                                                            <w:top w:val="none" w:sz="0" w:space="0" w:color="auto"/>
                                                                            <w:left w:val="none" w:sz="0" w:space="0" w:color="auto"/>
                                                                            <w:bottom w:val="none" w:sz="0" w:space="0" w:color="auto"/>
                                                                            <w:right w:val="none" w:sz="0" w:space="0" w:color="auto"/>
                                                                          </w:divBdr>
                                                                        </w:div>
                                                                        <w:div w:id="466512874">
                                                                          <w:marLeft w:val="0"/>
                                                                          <w:marRight w:val="0"/>
                                                                          <w:marTop w:val="0"/>
                                                                          <w:marBottom w:val="0"/>
                                                                          <w:divBdr>
                                                                            <w:top w:val="none" w:sz="0" w:space="0" w:color="auto"/>
                                                                            <w:left w:val="none" w:sz="0" w:space="0" w:color="auto"/>
                                                                            <w:bottom w:val="none" w:sz="0" w:space="0" w:color="auto"/>
                                                                            <w:right w:val="none" w:sz="0" w:space="0" w:color="auto"/>
                                                                          </w:divBdr>
                                                                        </w:div>
                                                                        <w:div w:id="708913022">
                                                                          <w:marLeft w:val="0"/>
                                                                          <w:marRight w:val="0"/>
                                                                          <w:marTop w:val="0"/>
                                                                          <w:marBottom w:val="0"/>
                                                                          <w:divBdr>
                                                                            <w:top w:val="none" w:sz="0" w:space="0" w:color="auto"/>
                                                                            <w:left w:val="none" w:sz="0" w:space="0" w:color="auto"/>
                                                                            <w:bottom w:val="none" w:sz="0" w:space="0" w:color="auto"/>
                                                                            <w:right w:val="none" w:sz="0" w:space="0" w:color="auto"/>
                                                                          </w:divBdr>
                                                                        </w:div>
                                                                        <w:div w:id="3382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7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Hayden, Dianna</cp:lastModifiedBy>
  <cp:revision>3</cp:revision>
  <dcterms:created xsi:type="dcterms:W3CDTF">2015-09-01T18:50:00Z</dcterms:created>
  <dcterms:modified xsi:type="dcterms:W3CDTF">2015-09-01T18:55:00Z</dcterms:modified>
</cp:coreProperties>
</file>